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63" w:rsidRDefault="00C37663" w:rsidP="00CE66F0">
      <w:pPr>
        <w:spacing w:line="360" w:lineRule="auto"/>
        <w:rPr>
          <w:rFonts w:ascii="Verdana" w:hAnsi="Verdana" w:cs="Arial"/>
          <w:b/>
          <w:sz w:val="28"/>
          <w:szCs w:val="20"/>
        </w:rPr>
      </w:pPr>
    </w:p>
    <w:p w:rsidR="00214943" w:rsidRDefault="00C305C2" w:rsidP="00EA5390">
      <w:pPr>
        <w:spacing w:after="0" w:line="360" w:lineRule="auto"/>
        <w:jc w:val="center"/>
        <w:rPr>
          <w:rFonts w:ascii="Verdana" w:hAnsi="Verdana" w:cs="Arial"/>
          <w:b/>
          <w:sz w:val="28"/>
          <w:szCs w:val="28"/>
        </w:rPr>
      </w:pPr>
      <w:r w:rsidRPr="000041AB">
        <w:rPr>
          <w:rFonts w:ascii="Verdana" w:hAnsi="Verdana" w:cs="Arial"/>
          <w:b/>
          <w:sz w:val="28"/>
          <w:szCs w:val="28"/>
        </w:rPr>
        <w:t xml:space="preserve">BKM </w:t>
      </w:r>
      <w:r w:rsidR="00803535" w:rsidRPr="000041AB">
        <w:rPr>
          <w:rFonts w:ascii="Verdana" w:hAnsi="Verdana" w:cs="Arial"/>
          <w:b/>
          <w:sz w:val="28"/>
          <w:szCs w:val="28"/>
        </w:rPr>
        <w:t xml:space="preserve">23 Kasım </w:t>
      </w:r>
      <w:r w:rsidRPr="000041AB">
        <w:rPr>
          <w:rFonts w:ascii="Verdana" w:hAnsi="Verdana" w:cs="Arial"/>
          <w:b/>
          <w:sz w:val="28"/>
          <w:szCs w:val="28"/>
        </w:rPr>
        <w:t>201</w:t>
      </w:r>
      <w:r w:rsidR="00E16589" w:rsidRPr="000041AB">
        <w:rPr>
          <w:rFonts w:ascii="Verdana" w:hAnsi="Verdana" w:cs="Arial"/>
          <w:b/>
          <w:sz w:val="28"/>
          <w:szCs w:val="28"/>
        </w:rPr>
        <w:t>8</w:t>
      </w:r>
      <w:r w:rsidRPr="000041AB">
        <w:rPr>
          <w:rFonts w:ascii="Verdana" w:hAnsi="Verdana" w:cs="Arial"/>
          <w:b/>
          <w:sz w:val="28"/>
          <w:szCs w:val="28"/>
        </w:rPr>
        <w:t xml:space="preserve"> </w:t>
      </w:r>
      <w:r w:rsidR="00E16589" w:rsidRPr="000041AB">
        <w:rPr>
          <w:rFonts w:ascii="Verdana" w:hAnsi="Verdana" w:cs="Arial"/>
          <w:b/>
          <w:sz w:val="28"/>
          <w:szCs w:val="28"/>
        </w:rPr>
        <w:t>Cuma</w:t>
      </w:r>
      <w:r w:rsidR="00966DB0" w:rsidRPr="000041AB">
        <w:rPr>
          <w:rFonts w:ascii="Verdana" w:hAnsi="Verdana" w:cs="Arial"/>
          <w:b/>
          <w:sz w:val="28"/>
          <w:szCs w:val="28"/>
        </w:rPr>
        <w:t>*</w:t>
      </w:r>
      <w:r w:rsidR="00B21BDB" w:rsidRPr="000041AB">
        <w:rPr>
          <w:rFonts w:ascii="Verdana" w:hAnsi="Verdana" w:cs="Arial"/>
          <w:b/>
          <w:sz w:val="28"/>
          <w:szCs w:val="28"/>
        </w:rPr>
        <w:t xml:space="preserve"> </w:t>
      </w:r>
      <w:r w:rsidR="000041AB">
        <w:rPr>
          <w:rFonts w:ascii="Verdana" w:hAnsi="Verdana" w:cs="Arial"/>
          <w:b/>
          <w:sz w:val="28"/>
          <w:szCs w:val="28"/>
        </w:rPr>
        <w:t>v</w:t>
      </w:r>
      <w:r w:rsidRPr="000041AB">
        <w:rPr>
          <w:rFonts w:ascii="Verdana" w:hAnsi="Verdana" w:cs="Arial"/>
          <w:b/>
          <w:sz w:val="28"/>
          <w:szCs w:val="28"/>
        </w:rPr>
        <w:t xml:space="preserve">erilerini </w:t>
      </w:r>
      <w:r w:rsidR="000041AB">
        <w:rPr>
          <w:rFonts w:ascii="Verdana" w:hAnsi="Verdana" w:cs="Arial"/>
          <w:b/>
          <w:sz w:val="28"/>
          <w:szCs w:val="28"/>
        </w:rPr>
        <w:t>a</w:t>
      </w:r>
      <w:r w:rsidRPr="000041AB">
        <w:rPr>
          <w:rFonts w:ascii="Verdana" w:hAnsi="Verdana" w:cs="Arial"/>
          <w:b/>
          <w:sz w:val="28"/>
          <w:szCs w:val="28"/>
        </w:rPr>
        <w:t>çıkladı</w:t>
      </w:r>
    </w:p>
    <w:p w:rsidR="000D163A" w:rsidRPr="000041AB" w:rsidRDefault="000D163A" w:rsidP="00EA5390">
      <w:pPr>
        <w:spacing w:after="0" w:line="360" w:lineRule="auto"/>
        <w:jc w:val="center"/>
        <w:rPr>
          <w:rFonts w:ascii="Verdana" w:hAnsi="Verdana" w:cs="Arial"/>
          <w:b/>
          <w:sz w:val="28"/>
          <w:szCs w:val="28"/>
        </w:rPr>
      </w:pPr>
    </w:p>
    <w:p w:rsidR="00EA5390" w:rsidRPr="000041AB" w:rsidRDefault="00F71CA7" w:rsidP="000041AB">
      <w:pPr>
        <w:spacing w:after="0" w:line="360" w:lineRule="auto"/>
        <w:jc w:val="center"/>
        <w:rPr>
          <w:rFonts w:ascii="Verdana" w:hAnsi="Verdana" w:cs="Arial"/>
          <w:b/>
          <w:sz w:val="28"/>
          <w:szCs w:val="28"/>
        </w:rPr>
      </w:pPr>
      <w:r w:rsidRPr="000041AB">
        <w:rPr>
          <w:rFonts w:ascii="Verdana" w:hAnsi="Verdana" w:cs="Arial"/>
          <w:b/>
          <w:sz w:val="28"/>
          <w:szCs w:val="28"/>
        </w:rPr>
        <w:t xml:space="preserve">İnternetten kartlı ödemeler </w:t>
      </w:r>
      <w:r w:rsidR="00E16589" w:rsidRPr="000041AB">
        <w:rPr>
          <w:rFonts w:ascii="Verdana" w:hAnsi="Verdana" w:cs="Arial"/>
          <w:b/>
          <w:sz w:val="28"/>
          <w:szCs w:val="28"/>
        </w:rPr>
        <w:t>1 milyar TL’ye ulaşarak</w:t>
      </w:r>
      <w:r w:rsidR="00F37B54" w:rsidRPr="000041AB">
        <w:rPr>
          <w:rFonts w:ascii="Verdana" w:hAnsi="Verdana" w:cs="Arial"/>
          <w:b/>
          <w:sz w:val="28"/>
          <w:szCs w:val="28"/>
        </w:rPr>
        <w:t xml:space="preserve"> </w:t>
      </w:r>
      <w:r w:rsidR="005103C0" w:rsidRPr="000041AB">
        <w:rPr>
          <w:rFonts w:ascii="Verdana" w:hAnsi="Verdana" w:cs="Arial"/>
          <w:b/>
          <w:sz w:val="28"/>
          <w:szCs w:val="28"/>
        </w:rPr>
        <w:t>rekor kırdı</w:t>
      </w:r>
    </w:p>
    <w:p w:rsidR="000041AB" w:rsidRDefault="000041AB" w:rsidP="000041AB">
      <w:pPr>
        <w:spacing w:after="0" w:line="360" w:lineRule="auto"/>
        <w:jc w:val="center"/>
        <w:rPr>
          <w:rFonts w:ascii="Verdana" w:hAnsi="Verdana" w:cs="Arial"/>
          <w:b/>
          <w:sz w:val="32"/>
          <w:szCs w:val="28"/>
        </w:rPr>
      </w:pPr>
    </w:p>
    <w:p w:rsidR="00EA5390" w:rsidRPr="00EA5390" w:rsidRDefault="00EA5390" w:rsidP="00EA5390">
      <w:pPr>
        <w:spacing w:after="0" w:line="360" w:lineRule="auto"/>
        <w:jc w:val="center"/>
        <w:rPr>
          <w:rFonts w:ascii="Verdana" w:hAnsi="Verdana" w:cs="Arial"/>
          <w:b/>
          <w:sz w:val="24"/>
          <w:szCs w:val="24"/>
        </w:rPr>
      </w:pPr>
      <w:proofErr w:type="spellStart"/>
      <w:r w:rsidRPr="00EA5390">
        <w:rPr>
          <w:rFonts w:ascii="Verdana" w:hAnsi="Verdana" w:cs="Arial"/>
          <w:b/>
          <w:sz w:val="24"/>
          <w:szCs w:val="24"/>
        </w:rPr>
        <w:t>Bankalararası</w:t>
      </w:r>
      <w:proofErr w:type="spellEnd"/>
      <w:r w:rsidRPr="00EA5390">
        <w:rPr>
          <w:rFonts w:ascii="Verdana" w:hAnsi="Verdana" w:cs="Arial"/>
          <w:b/>
          <w:sz w:val="24"/>
          <w:szCs w:val="24"/>
        </w:rPr>
        <w:t xml:space="preserve"> Kart Merkezi, </w:t>
      </w:r>
      <w:r>
        <w:rPr>
          <w:rFonts w:ascii="Verdana" w:hAnsi="Verdana" w:cs="Arial"/>
          <w:b/>
          <w:sz w:val="24"/>
          <w:szCs w:val="24"/>
        </w:rPr>
        <w:t>dünyanın dört bir yanında heyecanla karşılanan alışveriş festivaliyle ilgili</w:t>
      </w:r>
      <w:r w:rsidRPr="00EA5390">
        <w:rPr>
          <w:rFonts w:ascii="Verdana" w:hAnsi="Verdana" w:cs="Arial"/>
          <w:b/>
          <w:sz w:val="24"/>
          <w:szCs w:val="24"/>
        </w:rPr>
        <w:t xml:space="preserve"> verileri açıkladı. </w:t>
      </w:r>
      <w:r>
        <w:rPr>
          <w:rFonts w:ascii="Verdana" w:hAnsi="Verdana" w:cs="Arial"/>
          <w:b/>
          <w:sz w:val="24"/>
          <w:szCs w:val="24"/>
        </w:rPr>
        <w:t xml:space="preserve">Bu yıl 23 Kasım Cuma gününe denk gelen </w:t>
      </w:r>
      <w:r w:rsidR="000243B9">
        <w:rPr>
          <w:rFonts w:ascii="Verdana" w:hAnsi="Verdana" w:cs="Arial"/>
          <w:b/>
          <w:sz w:val="24"/>
          <w:szCs w:val="24"/>
        </w:rPr>
        <w:t>festivalde</w:t>
      </w:r>
      <w:r>
        <w:rPr>
          <w:rFonts w:ascii="Verdana" w:hAnsi="Verdana" w:cs="Arial"/>
          <w:b/>
          <w:sz w:val="24"/>
          <w:szCs w:val="24"/>
        </w:rPr>
        <w:t xml:space="preserve"> internetten kartlı ödemeler 1 milyar TL ile rekor kırarken, her 3 alışverişten 1’i internet üzerinden yapıldı. </w:t>
      </w:r>
      <w:r w:rsidR="000041AB">
        <w:rPr>
          <w:rFonts w:ascii="Verdana" w:hAnsi="Verdana" w:cs="Arial"/>
          <w:b/>
          <w:sz w:val="24"/>
          <w:szCs w:val="24"/>
        </w:rPr>
        <w:t>110 bin farklı kart</w:t>
      </w:r>
      <w:r w:rsidR="00446285">
        <w:rPr>
          <w:rFonts w:ascii="Verdana" w:hAnsi="Verdana" w:cs="Arial"/>
          <w:b/>
          <w:sz w:val="24"/>
          <w:szCs w:val="24"/>
        </w:rPr>
        <w:t xml:space="preserve"> ise</w:t>
      </w:r>
      <w:r w:rsidR="000041AB">
        <w:rPr>
          <w:rFonts w:ascii="Verdana" w:hAnsi="Verdana" w:cs="Arial"/>
          <w:b/>
          <w:sz w:val="24"/>
          <w:szCs w:val="24"/>
        </w:rPr>
        <w:t xml:space="preserve"> ilk kez kampanyanın gerçekleştiği gün internetten yapılan ödemelerde kullanıldı. </w:t>
      </w:r>
    </w:p>
    <w:p w:rsidR="00EA5390" w:rsidRDefault="00EA5390" w:rsidP="003F624B">
      <w:pPr>
        <w:spacing w:after="120" w:line="312" w:lineRule="auto"/>
        <w:jc w:val="both"/>
        <w:rPr>
          <w:rFonts w:ascii="Verdana" w:hAnsi="Verdana" w:cs="Arial"/>
          <w:sz w:val="20"/>
          <w:szCs w:val="20"/>
        </w:rPr>
      </w:pPr>
    </w:p>
    <w:p w:rsidR="003F624B" w:rsidRDefault="003F624B" w:rsidP="00D11211">
      <w:pPr>
        <w:spacing w:after="0" w:line="360" w:lineRule="auto"/>
        <w:jc w:val="both"/>
        <w:rPr>
          <w:rFonts w:ascii="Verdana" w:hAnsi="Verdana" w:cs="Arial"/>
          <w:sz w:val="20"/>
          <w:szCs w:val="20"/>
        </w:rPr>
      </w:pPr>
      <w:proofErr w:type="spellStart"/>
      <w:r w:rsidRPr="0091269D">
        <w:rPr>
          <w:rFonts w:ascii="Verdana" w:hAnsi="Verdana" w:cs="Arial"/>
          <w:sz w:val="20"/>
          <w:szCs w:val="20"/>
        </w:rPr>
        <w:t>Bankalararası</w:t>
      </w:r>
      <w:proofErr w:type="spellEnd"/>
      <w:r w:rsidRPr="0091269D">
        <w:rPr>
          <w:rFonts w:ascii="Verdana" w:hAnsi="Verdana" w:cs="Arial"/>
          <w:sz w:val="20"/>
          <w:szCs w:val="20"/>
        </w:rPr>
        <w:t xml:space="preserve"> Kart Merkezi</w:t>
      </w:r>
      <w:r w:rsidR="00BB0D99">
        <w:rPr>
          <w:rFonts w:ascii="Verdana" w:hAnsi="Verdana" w:cs="Arial"/>
          <w:sz w:val="20"/>
          <w:szCs w:val="20"/>
        </w:rPr>
        <w:t xml:space="preserve"> (BKM)</w:t>
      </w:r>
      <w:r w:rsidR="000D163A">
        <w:rPr>
          <w:rFonts w:ascii="Verdana" w:hAnsi="Verdana" w:cs="Arial"/>
          <w:sz w:val="20"/>
          <w:szCs w:val="20"/>
        </w:rPr>
        <w:t>,</w:t>
      </w:r>
      <w:r w:rsidR="00BB0D99">
        <w:rPr>
          <w:rFonts w:ascii="Verdana" w:hAnsi="Verdana" w:cs="Arial"/>
          <w:sz w:val="20"/>
          <w:szCs w:val="20"/>
        </w:rPr>
        <w:t xml:space="preserve"> </w:t>
      </w:r>
      <w:r w:rsidR="00CC648B">
        <w:rPr>
          <w:rFonts w:ascii="Verdana" w:hAnsi="Verdana" w:cs="Arial"/>
          <w:sz w:val="20"/>
          <w:szCs w:val="20"/>
        </w:rPr>
        <w:t>2</w:t>
      </w:r>
      <w:r w:rsidR="00ED5004">
        <w:rPr>
          <w:rFonts w:ascii="Verdana" w:hAnsi="Verdana" w:cs="Arial"/>
          <w:sz w:val="20"/>
          <w:szCs w:val="20"/>
        </w:rPr>
        <w:t>3</w:t>
      </w:r>
      <w:r w:rsidR="00515C65">
        <w:rPr>
          <w:rFonts w:ascii="Verdana" w:hAnsi="Verdana" w:cs="Arial"/>
          <w:sz w:val="20"/>
          <w:szCs w:val="20"/>
        </w:rPr>
        <w:t xml:space="preserve"> Kasım </w:t>
      </w:r>
      <w:r w:rsidR="00CC648B">
        <w:rPr>
          <w:rFonts w:ascii="Verdana" w:hAnsi="Verdana" w:cs="Arial"/>
          <w:sz w:val="20"/>
          <w:szCs w:val="20"/>
        </w:rPr>
        <w:t>201</w:t>
      </w:r>
      <w:r w:rsidR="00ED5004">
        <w:rPr>
          <w:rFonts w:ascii="Verdana" w:hAnsi="Verdana" w:cs="Arial"/>
          <w:sz w:val="20"/>
          <w:szCs w:val="20"/>
        </w:rPr>
        <w:t>8</w:t>
      </w:r>
      <w:r w:rsidR="00CC648B">
        <w:rPr>
          <w:rFonts w:ascii="Verdana" w:hAnsi="Verdana" w:cs="Arial"/>
          <w:sz w:val="20"/>
          <w:szCs w:val="20"/>
        </w:rPr>
        <w:t xml:space="preserve"> tarihi</w:t>
      </w:r>
      <w:r w:rsidR="00803535">
        <w:rPr>
          <w:rFonts w:ascii="Verdana" w:hAnsi="Verdana" w:cs="Arial"/>
          <w:sz w:val="20"/>
          <w:szCs w:val="20"/>
        </w:rPr>
        <w:t xml:space="preserve"> kartlı ödeme</w:t>
      </w:r>
      <w:r w:rsidR="00BB0D99">
        <w:rPr>
          <w:rFonts w:ascii="Verdana" w:hAnsi="Verdana" w:cs="Arial"/>
          <w:sz w:val="20"/>
          <w:szCs w:val="20"/>
        </w:rPr>
        <w:t xml:space="preserve"> verilerini açıkladı.</w:t>
      </w:r>
      <w:r w:rsidR="00CC648B">
        <w:rPr>
          <w:rFonts w:ascii="Verdana" w:hAnsi="Verdana" w:cs="Arial"/>
          <w:sz w:val="20"/>
          <w:szCs w:val="20"/>
        </w:rPr>
        <w:t xml:space="preserve"> Her yıl</w:t>
      </w:r>
      <w:r w:rsidR="00BB0D99">
        <w:rPr>
          <w:rFonts w:ascii="Verdana" w:hAnsi="Verdana" w:cs="Arial"/>
          <w:sz w:val="20"/>
          <w:szCs w:val="20"/>
        </w:rPr>
        <w:t xml:space="preserve"> </w:t>
      </w:r>
      <w:r w:rsidR="00CC648B">
        <w:rPr>
          <w:rFonts w:ascii="Verdana" w:hAnsi="Verdana" w:cs="Arial"/>
          <w:sz w:val="20"/>
          <w:szCs w:val="20"/>
        </w:rPr>
        <w:t xml:space="preserve">tüm dünyada </w:t>
      </w:r>
      <w:r w:rsidR="000243B9">
        <w:rPr>
          <w:rFonts w:ascii="Verdana" w:hAnsi="Verdana" w:cs="Arial"/>
          <w:sz w:val="20"/>
          <w:szCs w:val="20"/>
        </w:rPr>
        <w:t>k</w:t>
      </w:r>
      <w:r w:rsidR="00CC648B">
        <w:rPr>
          <w:rFonts w:ascii="Verdana" w:hAnsi="Verdana" w:cs="Arial"/>
          <w:sz w:val="20"/>
          <w:szCs w:val="20"/>
        </w:rPr>
        <w:t xml:space="preserve">asım ayının </w:t>
      </w:r>
      <w:r w:rsidR="000243B9">
        <w:rPr>
          <w:rFonts w:ascii="Verdana" w:hAnsi="Verdana" w:cs="Arial"/>
          <w:sz w:val="20"/>
          <w:szCs w:val="20"/>
        </w:rPr>
        <w:t>dördüncü cuma gününe</w:t>
      </w:r>
      <w:r w:rsidR="00CC648B">
        <w:rPr>
          <w:rFonts w:ascii="Verdana" w:hAnsi="Verdana" w:cs="Arial"/>
          <w:sz w:val="20"/>
          <w:szCs w:val="20"/>
        </w:rPr>
        <w:t xml:space="preserve"> denk gelen</w:t>
      </w:r>
      <w:r w:rsidR="000243B9">
        <w:rPr>
          <w:rFonts w:ascii="Verdana" w:hAnsi="Verdana" w:cs="Arial"/>
          <w:sz w:val="20"/>
          <w:szCs w:val="20"/>
        </w:rPr>
        <w:t xml:space="preserve"> ve</w:t>
      </w:r>
      <w:r w:rsidR="00CC648B">
        <w:rPr>
          <w:rFonts w:ascii="Verdana" w:hAnsi="Verdana" w:cs="Arial"/>
          <w:sz w:val="20"/>
          <w:szCs w:val="20"/>
        </w:rPr>
        <w:t xml:space="preserve"> </w:t>
      </w:r>
      <w:r w:rsidR="000243B9">
        <w:rPr>
          <w:rFonts w:ascii="Verdana" w:hAnsi="Verdana" w:cs="Arial"/>
          <w:sz w:val="20"/>
          <w:szCs w:val="20"/>
        </w:rPr>
        <w:t>Türkiye’de “</w:t>
      </w:r>
      <w:r w:rsidR="003C3722">
        <w:rPr>
          <w:rFonts w:ascii="Verdana" w:hAnsi="Verdana" w:cs="Arial"/>
          <w:sz w:val="20"/>
          <w:szCs w:val="20"/>
        </w:rPr>
        <w:t>Süper Cuma</w:t>
      </w:r>
      <w:r w:rsidR="000243B9">
        <w:rPr>
          <w:rFonts w:ascii="Verdana" w:hAnsi="Verdana" w:cs="Arial"/>
          <w:sz w:val="20"/>
          <w:szCs w:val="20"/>
        </w:rPr>
        <w:t>”</w:t>
      </w:r>
      <w:r w:rsidR="00803535">
        <w:rPr>
          <w:rFonts w:ascii="Verdana" w:hAnsi="Verdana" w:cs="Arial"/>
          <w:sz w:val="20"/>
          <w:szCs w:val="20"/>
        </w:rPr>
        <w:t>,</w:t>
      </w:r>
      <w:r w:rsidR="000243B9">
        <w:rPr>
          <w:rFonts w:ascii="Verdana" w:hAnsi="Verdana" w:cs="Arial"/>
          <w:sz w:val="20"/>
          <w:szCs w:val="20"/>
        </w:rPr>
        <w:t xml:space="preserve"> “</w:t>
      </w:r>
      <w:r w:rsidR="003C3722">
        <w:rPr>
          <w:rFonts w:ascii="Verdana" w:hAnsi="Verdana" w:cs="Arial"/>
          <w:sz w:val="20"/>
          <w:szCs w:val="20"/>
        </w:rPr>
        <w:t>Şahane</w:t>
      </w:r>
      <w:r w:rsidR="000243B9">
        <w:rPr>
          <w:rFonts w:ascii="Verdana" w:hAnsi="Verdana" w:cs="Arial"/>
          <w:sz w:val="20"/>
          <w:szCs w:val="20"/>
        </w:rPr>
        <w:t xml:space="preserve"> Cuma”</w:t>
      </w:r>
      <w:r w:rsidR="00C20D1E">
        <w:rPr>
          <w:rFonts w:ascii="Verdana" w:hAnsi="Verdana" w:cs="Arial"/>
          <w:sz w:val="20"/>
          <w:szCs w:val="20"/>
        </w:rPr>
        <w:t>, “Muhteşem Cuma” ve</w:t>
      </w:r>
      <w:r w:rsidR="00803535">
        <w:rPr>
          <w:rFonts w:ascii="Verdana" w:hAnsi="Verdana" w:cs="Arial"/>
          <w:sz w:val="20"/>
          <w:szCs w:val="20"/>
        </w:rPr>
        <w:t xml:space="preserve"> </w:t>
      </w:r>
      <w:r w:rsidR="000243B9">
        <w:rPr>
          <w:rFonts w:ascii="Verdana" w:hAnsi="Verdana" w:cs="Arial"/>
          <w:sz w:val="20"/>
          <w:szCs w:val="20"/>
        </w:rPr>
        <w:t>“</w:t>
      </w:r>
      <w:r w:rsidR="00E16589">
        <w:rPr>
          <w:rFonts w:ascii="Verdana" w:hAnsi="Verdana" w:cs="Arial"/>
          <w:sz w:val="20"/>
          <w:szCs w:val="20"/>
        </w:rPr>
        <w:t>Efsane</w:t>
      </w:r>
      <w:r w:rsidR="00803535">
        <w:rPr>
          <w:rFonts w:ascii="Verdana" w:hAnsi="Verdana" w:cs="Arial"/>
          <w:sz w:val="20"/>
          <w:szCs w:val="20"/>
        </w:rPr>
        <w:t xml:space="preserve"> Cuma</w:t>
      </w:r>
      <w:r w:rsidR="000243B9">
        <w:rPr>
          <w:rFonts w:ascii="Verdana" w:hAnsi="Verdana" w:cs="Arial"/>
          <w:sz w:val="20"/>
          <w:szCs w:val="20"/>
        </w:rPr>
        <w:t xml:space="preserve">” </w:t>
      </w:r>
      <w:r w:rsidR="00803535">
        <w:rPr>
          <w:rFonts w:ascii="Verdana" w:hAnsi="Verdana" w:cs="Arial"/>
          <w:sz w:val="20"/>
          <w:szCs w:val="20"/>
        </w:rPr>
        <w:t xml:space="preserve">gibi isimler </w:t>
      </w:r>
      <w:r w:rsidR="00966DB0">
        <w:rPr>
          <w:rFonts w:ascii="Verdana" w:hAnsi="Verdana" w:cs="Arial"/>
          <w:sz w:val="20"/>
          <w:szCs w:val="20"/>
        </w:rPr>
        <w:t xml:space="preserve">de </w:t>
      </w:r>
      <w:r w:rsidR="00803535">
        <w:rPr>
          <w:rFonts w:ascii="Verdana" w:hAnsi="Verdana" w:cs="Arial"/>
          <w:sz w:val="20"/>
          <w:szCs w:val="20"/>
        </w:rPr>
        <w:t xml:space="preserve">verilen </w:t>
      </w:r>
      <w:r w:rsidR="000243B9">
        <w:rPr>
          <w:rFonts w:ascii="Verdana" w:hAnsi="Verdana" w:cs="Arial"/>
          <w:sz w:val="20"/>
          <w:szCs w:val="20"/>
        </w:rPr>
        <w:t xml:space="preserve">Black </w:t>
      </w:r>
      <w:proofErr w:type="spellStart"/>
      <w:r w:rsidR="000243B9">
        <w:rPr>
          <w:rFonts w:ascii="Verdana" w:hAnsi="Verdana" w:cs="Arial"/>
          <w:sz w:val="20"/>
          <w:szCs w:val="20"/>
        </w:rPr>
        <w:t>Friday</w:t>
      </w:r>
      <w:proofErr w:type="spellEnd"/>
      <w:r w:rsidR="000243B9">
        <w:rPr>
          <w:rFonts w:ascii="Verdana" w:hAnsi="Verdana" w:cs="Arial"/>
          <w:sz w:val="20"/>
          <w:szCs w:val="20"/>
        </w:rPr>
        <w:t xml:space="preserve"> </w:t>
      </w:r>
      <w:r w:rsidR="00803535">
        <w:rPr>
          <w:rFonts w:ascii="Verdana" w:hAnsi="Verdana" w:cs="Arial"/>
          <w:sz w:val="20"/>
          <w:szCs w:val="20"/>
        </w:rPr>
        <w:t>alışveriş festivalinde</w:t>
      </w:r>
      <w:r w:rsidR="00CC648B">
        <w:rPr>
          <w:rFonts w:ascii="Verdana" w:hAnsi="Verdana" w:cs="Arial"/>
          <w:sz w:val="20"/>
          <w:szCs w:val="20"/>
        </w:rPr>
        <w:t xml:space="preserve"> mağazalar birçok ürüne indirim uygulayarak </w:t>
      </w:r>
      <w:r w:rsidR="00966DB0">
        <w:rPr>
          <w:rFonts w:ascii="Verdana" w:hAnsi="Verdana" w:cs="Arial"/>
          <w:sz w:val="20"/>
          <w:szCs w:val="20"/>
        </w:rPr>
        <w:t>müşterilerine</w:t>
      </w:r>
      <w:r w:rsidR="00CC648B">
        <w:rPr>
          <w:rFonts w:ascii="Verdana" w:hAnsi="Verdana" w:cs="Arial"/>
          <w:sz w:val="20"/>
          <w:szCs w:val="20"/>
        </w:rPr>
        <w:t xml:space="preserve"> fırsatlar sun</w:t>
      </w:r>
      <w:r w:rsidR="000D163A">
        <w:rPr>
          <w:rFonts w:ascii="Verdana" w:hAnsi="Verdana" w:cs="Arial"/>
          <w:sz w:val="20"/>
          <w:szCs w:val="20"/>
        </w:rPr>
        <w:t>du</w:t>
      </w:r>
      <w:r w:rsidR="00F37B54">
        <w:rPr>
          <w:rFonts w:ascii="Verdana" w:hAnsi="Verdana" w:cs="Arial"/>
          <w:sz w:val="20"/>
          <w:szCs w:val="20"/>
        </w:rPr>
        <w:t xml:space="preserve">. </w:t>
      </w:r>
      <w:r w:rsidR="00D4777E">
        <w:rPr>
          <w:rFonts w:ascii="Verdana" w:hAnsi="Verdana" w:cs="Arial"/>
          <w:sz w:val="20"/>
          <w:szCs w:val="20"/>
        </w:rPr>
        <w:t>Özellikle Türkiye’de</w:t>
      </w:r>
      <w:r w:rsidR="00CC648B">
        <w:rPr>
          <w:rFonts w:ascii="Verdana" w:hAnsi="Verdana" w:cs="Arial"/>
          <w:sz w:val="20"/>
          <w:szCs w:val="20"/>
        </w:rPr>
        <w:t xml:space="preserve"> </w:t>
      </w:r>
      <w:r w:rsidR="00D4777E">
        <w:rPr>
          <w:rFonts w:ascii="Verdana" w:hAnsi="Verdana" w:cs="Arial"/>
          <w:sz w:val="20"/>
          <w:szCs w:val="20"/>
        </w:rPr>
        <w:t>b</w:t>
      </w:r>
      <w:r w:rsidR="00CC648B">
        <w:rPr>
          <w:rFonts w:ascii="Verdana" w:hAnsi="Verdana" w:cs="Arial"/>
          <w:sz w:val="20"/>
          <w:szCs w:val="20"/>
        </w:rPr>
        <w:t>ankalar</w:t>
      </w:r>
      <w:r w:rsidR="000243B9">
        <w:rPr>
          <w:rFonts w:ascii="Verdana" w:hAnsi="Verdana" w:cs="Arial"/>
          <w:sz w:val="20"/>
          <w:szCs w:val="20"/>
        </w:rPr>
        <w:t>,</w:t>
      </w:r>
      <w:r w:rsidR="00CC648B">
        <w:rPr>
          <w:rFonts w:ascii="Verdana" w:hAnsi="Verdana" w:cs="Arial"/>
          <w:sz w:val="20"/>
          <w:szCs w:val="20"/>
        </w:rPr>
        <w:t xml:space="preserve"> yaptı</w:t>
      </w:r>
      <w:r w:rsidR="000243B9">
        <w:rPr>
          <w:rFonts w:ascii="Verdana" w:hAnsi="Verdana" w:cs="Arial"/>
          <w:sz w:val="20"/>
          <w:szCs w:val="20"/>
        </w:rPr>
        <w:t>kları</w:t>
      </w:r>
      <w:r w:rsidR="00CC648B">
        <w:rPr>
          <w:rFonts w:ascii="Verdana" w:hAnsi="Verdana" w:cs="Arial"/>
          <w:sz w:val="20"/>
          <w:szCs w:val="20"/>
        </w:rPr>
        <w:t xml:space="preserve"> kampanyalarla </w:t>
      </w:r>
      <w:proofErr w:type="gramStart"/>
      <w:r w:rsidR="00CC648B">
        <w:rPr>
          <w:rFonts w:ascii="Verdana" w:hAnsi="Verdana" w:cs="Arial"/>
          <w:sz w:val="20"/>
          <w:szCs w:val="20"/>
        </w:rPr>
        <w:t>bu</w:t>
      </w:r>
      <w:r w:rsidR="000D163A">
        <w:rPr>
          <w:rFonts w:ascii="Verdana" w:hAnsi="Verdana" w:cs="Arial"/>
          <w:sz w:val="20"/>
          <w:szCs w:val="20"/>
        </w:rPr>
        <w:t xml:space="preserve"> </w:t>
      </w:r>
      <w:r w:rsidR="00CC648B">
        <w:rPr>
          <w:rFonts w:ascii="Verdana" w:hAnsi="Verdana" w:cs="Arial"/>
          <w:sz w:val="20"/>
          <w:szCs w:val="20"/>
        </w:rPr>
        <w:t>günü</w:t>
      </w:r>
      <w:proofErr w:type="gramEnd"/>
      <w:r w:rsidR="00CC648B">
        <w:rPr>
          <w:rFonts w:ascii="Verdana" w:hAnsi="Verdana" w:cs="Arial"/>
          <w:sz w:val="20"/>
          <w:szCs w:val="20"/>
        </w:rPr>
        <w:t xml:space="preserve"> </w:t>
      </w:r>
      <w:r w:rsidR="00966DB0">
        <w:rPr>
          <w:rFonts w:ascii="Verdana" w:hAnsi="Verdana" w:cs="Arial"/>
          <w:sz w:val="20"/>
          <w:szCs w:val="20"/>
        </w:rPr>
        <w:t xml:space="preserve">kart </w:t>
      </w:r>
      <w:r w:rsidR="00CC648B">
        <w:rPr>
          <w:rFonts w:ascii="Verdana" w:hAnsi="Verdana" w:cs="Arial"/>
          <w:sz w:val="20"/>
          <w:szCs w:val="20"/>
        </w:rPr>
        <w:t>kullanıcılar</w:t>
      </w:r>
      <w:r w:rsidR="00966DB0">
        <w:rPr>
          <w:rFonts w:ascii="Verdana" w:hAnsi="Verdana" w:cs="Arial"/>
          <w:sz w:val="20"/>
          <w:szCs w:val="20"/>
        </w:rPr>
        <w:t>ı</w:t>
      </w:r>
      <w:r w:rsidR="00CC648B">
        <w:rPr>
          <w:rFonts w:ascii="Verdana" w:hAnsi="Verdana" w:cs="Arial"/>
          <w:sz w:val="20"/>
          <w:szCs w:val="20"/>
        </w:rPr>
        <w:t xml:space="preserve"> için daha cazip hale getir</w:t>
      </w:r>
      <w:r w:rsidR="000D163A">
        <w:rPr>
          <w:rFonts w:ascii="Verdana" w:hAnsi="Verdana" w:cs="Arial"/>
          <w:sz w:val="20"/>
          <w:szCs w:val="20"/>
        </w:rPr>
        <w:t>di</w:t>
      </w:r>
      <w:r w:rsidR="00CC648B">
        <w:rPr>
          <w:rFonts w:ascii="Verdana" w:hAnsi="Verdana" w:cs="Arial"/>
          <w:sz w:val="20"/>
          <w:szCs w:val="20"/>
        </w:rPr>
        <w:t xml:space="preserve">. </w:t>
      </w:r>
      <w:proofErr w:type="spellStart"/>
      <w:r w:rsidR="00BB0D99">
        <w:rPr>
          <w:rFonts w:ascii="Verdana" w:hAnsi="Verdana" w:cs="Arial"/>
          <w:sz w:val="20"/>
          <w:szCs w:val="20"/>
        </w:rPr>
        <w:t>BKM’nin</w:t>
      </w:r>
      <w:proofErr w:type="spellEnd"/>
      <w:r w:rsidRPr="0091269D">
        <w:rPr>
          <w:rFonts w:ascii="Verdana" w:hAnsi="Verdana" w:cs="Arial"/>
          <w:sz w:val="20"/>
          <w:szCs w:val="20"/>
        </w:rPr>
        <w:t xml:space="preserve"> açıkladığı verilere göre</w:t>
      </w:r>
      <w:r w:rsidR="000243B9">
        <w:rPr>
          <w:rFonts w:ascii="Verdana" w:hAnsi="Verdana" w:cs="Arial"/>
          <w:sz w:val="20"/>
          <w:szCs w:val="20"/>
        </w:rPr>
        <w:t>,</w:t>
      </w:r>
      <w:r w:rsidR="00515C65">
        <w:rPr>
          <w:rFonts w:ascii="Verdana" w:hAnsi="Verdana" w:cs="Arial"/>
          <w:sz w:val="20"/>
          <w:szCs w:val="20"/>
        </w:rPr>
        <w:t xml:space="preserve"> 2</w:t>
      </w:r>
      <w:r w:rsidR="00ED5004">
        <w:rPr>
          <w:rFonts w:ascii="Verdana" w:hAnsi="Verdana" w:cs="Arial"/>
          <w:sz w:val="20"/>
          <w:szCs w:val="20"/>
        </w:rPr>
        <w:t>3</w:t>
      </w:r>
      <w:r w:rsidR="00515C65">
        <w:rPr>
          <w:rFonts w:ascii="Verdana" w:hAnsi="Verdana" w:cs="Arial"/>
          <w:sz w:val="20"/>
          <w:szCs w:val="20"/>
        </w:rPr>
        <w:t xml:space="preserve"> Kasım Cuma günü </w:t>
      </w:r>
      <w:r w:rsidR="00ED5004">
        <w:rPr>
          <w:rFonts w:ascii="Verdana" w:hAnsi="Verdana" w:cs="Arial"/>
          <w:sz w:val="20"/>
          <w:szCs w:val="20"/>
        </w:rPr>
        <w:t>3,4</w:t>
      </w:r>
      <w:r w:rsidR="00515C65">
        <w:rPr>
          <w:rFonts w:ascii="Verdana" w:hAnsi="Verdana" w:cs="Arial"/>
          <w:sz w:val="20"/>
          <w:szCs w:val="20"/>
        </w:rPr>
        <w:t xml:space="preserve"> milyar TL kartlı ödeme gerçekleş</w:t>
      </w:r>
      <w:r w:rsidR="000243B9">
        <w:rPr>
          <w:rFonts w:ascii="Verdana" w:hAnsi="Verdana" w:cs="Arial"/>
          <w:sz w:val="20"/>
          <w:szCs w:val="20"/>
        </w:rPr>
        <w:t xml:space="preserve">irken, bu rakam </w:t>
      </w:r>
      <w:r w:rsidR="00B206B2">
        <w:rPr>
          <w:rFonts w:ascii="Verdana" w:hAnsi="Verdana" w:cs="Arial"/>
          <w:sz w:val="20"/>
          <w:szCs w:val="20"/>
        </w:rPr>
        <w:t>2017</w:t>
      </w:r>
      <w:r w:rsidR="00515C65">
        <w:rPr>
          <w:rFonts w:ascii="Verdana" w:hAnsi="Verdana" w:cs="Arial"/>
          <w:sz w:val="20"/>
          <w:szCs w:val="20"/>
        </w:rPr>
        <w:t xml:space="preserve"> yılının </w:t>
      </w:r>
      <w:r w:rsidR="00B206B2">
        <w:rPr>
          <w:rFonts w:ascii="Verdana" w:hAnsi="Verdana" w:cs="Arial"/>
          <w:sz w:val="20"/>
          <w:szCs w:val="20"/>
        </w:rPr>
        <w:t>aynı gün</w:t>
      </w:r>
      <w:r w:rsidR="000243B9">
        <w:rPr>
          <w:rFonts w:ascii="Verdana" w:hAnsi="Verdana" w:cs="Arial"/>
          <w:sz w:val="20"/>
          <w:szCs w:val="20"/>
        </w:rPr>
        <w:t>ün</w:t>
      </w:r>
      <w:r w:rsidR="00B206B2">
        <w:rPr>
          <w:rFonts w:ascii="Verdana" w:hAnsi="Verdana" w:cs="Arial"/>
          <w:sz w:val="20"/>
          <w:szCs w:val="20"/>
        </w:rPr>
        <w:t>e</w:t>
      </w:r>
      <w:r w:rsidR="00803535">
        <w:rPr>
          <w:rFonts w:ascii="Verdana" w:hAnsi="Verdana" w:cs="Arial"/>
          <w:sz w:val="20"/>
          <w:szCs w:val="20"/>
        </w:rPr>
        <w:t xml:space="preserve"> </w:t>
      </w:r>
      <w:r w:rsidR="000243B9">
        <w:rPr>
          <w:rFonts w:ascii="Verdana" w:hAnsi="Verdana" w:cs="Arial"/>
          <w:sz w:val="20"/>
          <w:szCs w:val="20"/>
        </w:rPr>
        <w:t xml:space="preserve">denk </w:t>
      </w:r>
      <w:r w:rsidR="00803535">
        <w:rPr>
          <w:rFonts w:ascii="Verdana" w:hAnsi="Verdana" w:cs="Arial"/>
          <w:sz w:val="20"/>
          <w:szCs w:val="20"/>
        </w:rPr>
        <w:t xml:space="preserve">gelen </w:t>
      </w:r>
      <w:r w:rsidR="000243B9">
        <w:rPr>
          <w:rFonts w:ascii="Verdana" w:hAnsi="Verdana" w:cs="Arial"/>
          <w:sz w:val="20"/>
          <w:szCs w:val="20"/>
        </w:rPr>
        <w:t xml:space="preserve">cuma günüyle </w:t>
      </w:r>
      <w:r w:rsidR="00515C65">
        <w:rPr>
          <w:rFonts w:ascii="Verdana" w:hAnsi="Verdana" w:cs="Arial"/>
          <w:sz w:val="20"/>
          <w:szCs w:val="20"/>
        </w:rPr>
        <w:t xml:space="preserve">karşılaştırıldığında kartlı ödemelerde </w:t>
      </w:r>
      <w:r w:rsidR="000243B9">
        <w:rPr>
          <w:rFonts w:ascii="Verdana" w:hAnsi="Verdana" w:cs="Arial"/>
          <w:sz w:val="20"/>
          <w:szCs w:val="20"/>
        </w:rPr>
        <w:t xml:space="preserve">yüzde </w:t>
      </w:r>
      <w:r w:rsidR="00ED5004">
        <w:rPr>
          <w:rFonts w:ascii="Verdana" w:hAnsi="Verdana" w:cs="Arial"/>
          <w:sz w:val="20"/>
          <w:szCs w:val="20"/>
        </w:rPr>
        <w:t>3</w:t>
      </w:r>
      <w:r w:rsidR="004668C6">
        <w:rPr>
          <w:rFonts w:ascii="Verdana" w:hAnsi="Verdana" w:cs="Arial"/>
          <w:sz w:val="20"/>
          <w:szCs w:val="20"/>
        </w:rPr>
        <w:t>8</w:t>
      </w:r>
      <w:r w:rsidR="00F967B2">
        <w:rPr>
          <w:rFonts w:ascii="Verdana" w:hAnsi="Verdana" w:cs="Arial"/>
          <w:sz w:val="20"/>
          <w:szCs w:val="20"/>
        </w:rPr>
        <w:t xml:space="preserve"> artış görüldü.</w:t>
      </w:r>
    </w:p>
    <w:p w:rsidR="00D11211" w:rsidRDefault="00D11211" w:rsidP="00D11211">
      <w:pPr>
        <w:spacing w:after="0" w:line="360" w:lineRule="auto"/>
        <w:jc w:val="both"/>
        <w:rPr>
          <w:rFonts w:ascii="Verdana" w:hAnsi="Verdana" w:cs="Arial"/>
          <w:sz w:val="20"/>
          <w:szCs w:val="20"/>
        </w:rPr>
      </w:pPr>
    </w:p>
    <w:p w:rsidR="003F624B" w:rsidRPr="0091269D" w:rsidRDefault="003F624B" w:rsidP="003F624B">
      <w:pPr>
        <w:jc w:val="center"/>
        <w:rPr>
          <w:rFonts w:ascii="Verdana" w:hAnsi="Verdana" w:cs="Arial"/>
          <w:sz w:val="20"/>
          <w:szCs w:val="20"/>
        </w:rPr>
      </w:pPr>
      <w:r w:rsidRPr="0091269D">
        <w:rPr>
          <w:rFonts w:ascii="Verdana" w:hAnsi="Verdana" w:cs="Arial"/>
          <w:b/>
          <w:sz w:val="20"/>
          <w:szCs w:val="20"/>
        </w:rPr>
        <w:t>Tablo 1:</w:t>
      </w:r>
      <w:r w:rsidRPr="0091269D">
        <w:rPr>
          <w:rFonts w:ascii="Verdana" w:hAnsi="Verdana" w:cs="Arial"/>
          <w:sz w:val="20"/>
          <w:szCs w:val="20"/>
        </w:rPr>
        <w:t xml:space="preserve"> </w:t>
      </w:r>
      <w:r w:rsidR="00803535" w:rsidRPr="00DD6754">
        <w:rPr>
          <w:rFonts w:ascii="Verdana" w:eastAsia="Times New Roman" w:hAnsi="Verdana" w:cs="Microsoft Sans Serif"/>
          <w:bCs/>
          <w:color w:val="000000"/>
          <w:sz w:val="20"/>
          <w:szCs w:val="20"/>
          <w:lang w:eastAsia="tr-TR"/>
        </w:rPr>
        <w:t xml:space="preserve">Kasım </w:t>
      </w:r>
      <w:r w:rsidR="00A113E0">
        <w:rPr>
          <w:rFonts w:ascii="Verdana" w:eastAsia="Times New Roman" w:hAnsi="Verdana" w:cs="Microsoft Sans Serif"/>
          <w:bCs/>
          <w:color w:val="000000"/>
          <w:sz w:val="20"/>
          <w:szCs w:val="20"/>
          <w:lang w:eastAsia="tr-TR"/>
        </w:rPr>
        <w:t>A</w:t>
      </w:r>
      <w:r w:rsidR="00803535" w:rsidRPr="00DD6754">
        <w:rPr>
          <w:rFonts w:ascii="Verdana" w:eastAsia="Times New Roman" w:hAnsi="Verdana" w:cs="Microsoft Sans Serif"/>
          <w:bCs/>
          <w:color w:val="000000"/>
          <w:sz w:val="20"/>
          <w:szCs w:val="20"/>
          <w:lang w:eastAsia="tr-TR"/>
        </w:rPr>
        <w:t>yı</w:t>
      </w:r>
      <w:r w:rsidR="00A113E0">
        <w:rPr>
          <w:rFonts w:ascii="Verdana" w:eastAsia="Times New Roman" w:hAnsi="Verdana" w:cs="Microsoft Sans Serif"/>
          <w:bCs/>
          <w:color w:val="000000"/>
          <w:sz w:val="20"/>
          <w:szCs w:val="20"/>
          <w:lang w:eastAsia="tr-TR"/>
        </w:rPr>
        <w:t>nın Dördüncü Cuma Gününde</w:t>
      </w:r>
      <w:r w:rsidR="00792542">
        <w:rPr>
          <w:rFonts w:ascii="Verdana" w:hAnsi="Verdana" w:cs="Arial"/>
          <w:sz w:val="20"/>
          <w:szCs w:val="20"/>
        </w:rPr>
        <w:t xml:space="preserve"> Kartlı Ödeme Tutarı</w:t>
      </w:r>
      <w:r w:rsidR="00D4777E">
        <w:rPr>
          <w:rFonts w:ascii="Verdana" w:hAnsi="Verdana" w:cs="Arial"/>
          <w:sz w:val="20"/>
          <w:szCs w:val="20"/>
        </w:rPr>
        <w:t xml:space="preserve"> (Milyar TL)</w:t>
      </w:r>
      <w:r w:rsidRPr="0091269D">
        <w:rPr>
          <w:rFonts w:ascii="Verdana" w:hAnsi="Verdana" w:cs="Arial"/>
          <w:sz w:val="20"/>
          <w:szCs w:val="20"/>
        </w:rPr>
        <w:t xml:space="preserve"> Gelişimi</w:t>
      </w:r>
    </w:p>
    <w:tbl>
      <w:tblPr>
        <w:tblW w:w="7960" w:type="dxa"/>
        <w:jc w:val="center"/>
        <w:tblCellMar>
          <w:left w:w="70" w:type="dxa"/>
          <w:right w:w="70" w:type="dxa"/>
        </w:tblCellMar>
        <w:tblLook w:val="04A0" w:firstRow="1" w:lastRow="0" w:firstColumn="1" w:lastColumn="0" w:noHBand="0" w:noVBand="1"/>
      </w:tblPr>
      <w:tblGrid>
        <w:gridCol w:w="3392"/>
        <w:gridCol w:w="2048"/>
        <w:gridCol w:w="1260"/>
        <w:gridCol w:w="1260"/>
      </w:tblGrid>
      <w:tr w:rsidR="00515C65" w:rsidRPr="00515C65" w:rsidTr="00DD6754">
        <w:trPr>
          <w:trHeight w:val="352"/>
          <w:jc w:val="center"/>
        </w:trPr>
        <w:tc>
          <w:tcPr>
            <w:tcW w:w="3392" w:type="dxa"/>
            <w:tcBorders>
              <w:top w:val="single" w:sz="8" w:space="0" w:color="7BA0CD"/>
              <w:left w:val="single" w:sz="8" w:space="0" w:color="7BA0CD"/>
              <w:bottom w:val="single" w:sz="8" w:space="0" w:color="7BA0CD"/>
              <w:right w:val="single" w:sz="8" w:space="0" w:color="7BA0CD"/>
            </w:tcBorders>
            <w:shd w:val="clear" w:color="000000" w:fill="D3DFEE"/>
            <w:vAlign w:val="center"/>
            <w:hideMark/>
          </w:tcPr>
          <w:p w:rsidR="00515C65" w:rsidRPr="00515C65" w:rsidRDefault="00803535" w:rsidP="00515C65">
            <w:pPr>
              <w:spacing w:after="0" w:line="240" w:lineRule="auto"/>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Kasım ayı</w:t>
            </w:r>
            <w:r w:rsidR="00A113E0">
              <w:rPr>
                <w:rFonts w:ascii="Verdana" w:eastAsia="Times New Roman" w:hAnsi="Verdana" w:cs="Microsoft Sans Serif"/>
                <w:b/>
                <w:bCs/>
                <w:color w:val="000000"/>
                <w:sz w:val="20"/>
                <w:szCs w:val="20"/>
                <w:lang w:eastAsia="tr-TR"/>
              </w:rPr>
              <w:t>nın</w:t>
            </w:r>
            <w:r>
              <w:rPr>
                <w:rFonts w:ascii="Verdana" w:eastAsia="Times New Roman" w:hAnsi="Verdana" w:cs="Microsoft Sans Serif"/>
                <w:b/>
                <w:bCs/>
                <w:color w:val="000000"/>
                <w:sz w:val="20"/>
                <w:szCs w:val="20"/>
                <w:lang w:eastAsia="tr-TR"/>
              </w:rPr>
              <w:t xml:space="preserve"> 4. </w:t>
            </w:r>
            <w:r w:rsidR="00A113E0">
              <w:rPr>
                <w:rFonts w:ascii="Verdana" w:eastAsia="Times New Roman" w:hAnsi="Verdana" w:cs="Microsoft Sans Serif"/>
                <w:b/>
                <w:bCs/>
                <w:color w:val="000000"/>
                <w:sz w:val="20"/>
                <w:szCs w:val="20"/>
                <w:lang w:eastAsia="tr-TR"/>
              </w:rPr>
              <w:t>cuma günü</w:t>
            </w:r>
          </w:p>
        </w:tc>
        <w:tc>
          <w:tcPr>
            <w:tcW w:w="2048" w:type="dxa"/>
            <w:tcBorders>
              <w:top w:val="single" w:sz="8" w:space="0" w:color="7BA0CD"/>
              <w:left w:val="nil"/>
              <w:bottom w:val="single" w:sz="8" w:space="0" w:color="7BA0CD"/>
              <w:right w:val="single" w:sz="8" w:space="0" w:color="7BA0CD"/>
            </w:tcBorders>
            <w:shd w:val="clear" w:color="000000" w:fill="D3DFEE"/>
            <w:noWrap/>
            <w:vAlign w:val="center"/>
            <w:hideMark/>
          </w:tcPr>
          <w:p w:rsidR="00515C65" w:rsidRPr="00515C65" w:rsidRDefault="00ED5004" w:rsidP="00515C65">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2017</w:t>
            </w:r>
          </w:p>
        </w:tc>
        <w:tc>
          <w:tcPr>
            <w:tcW w:w="1260" w:type="dxa"/>
            <w:tcBorders>
              <w:top w:val="single" w:sz="8" w:space="0" w:color="7BA0CD"/>
              <w:left w:val="nil"/>
              <w:bottom w:val="single" w:sz="8" w:space="0" w:color="7BA0CD"/>
              <w:right w:val="single" w:sz="8" w:space="0" w:color="7BA0CD"/>
            </w:tcBorders>
            <w:shd w:val="clear" w:color="000000" w:fill="D3DFEE"/>
            <w:noWrap/>
            <w:vAlign w:val="center"/>
            <w:hideMark/>
          </w:tcPr>
          <w:p w:rsidR="00515C65" w:rsidRPr="00515C65" w:rsidRDefault="00515C65" w:rsidP="00ED5004">
            <w:pPr>
              <w:spacing w:after="0" w:line="240" w:lineRule="auto"/>
              <w:jc w:val="center"/>
              <w:rPr>
                <w:rFonts w:ascii="Verdana" w:eastAsia="Times New Roman" w:hAnsi="Verdana" w:cs="Microsoft Sans Serif"/>
                <w:b/>
                <w:bCs/>
                <w:color w:val="000000"/>
                <w:sz w:val="20"/>
                <w:szCs w:val="20"/>
                <w:lang w:eastAsia="tr-TR"/>
              </w:rPr>
            </w:pPr>
            <w:r w:rsidRPr="00515C65">
              <w:rPr>
                <w:rFonts w:ascii="Verdana" w:eastAsia="Times New Roman" w:hAnsi="Verdana" w:cs="Microsoft Sans Serif"/>
                <w:b/>
                <w:bCs/>
                <w:color w:val="000000"/>
                <w:sz w:val="20"/>
                <w:szCs w:val="20"/>
                <w:lang w:eastAsia="tr-TR"/>
              </w:rPr>
              <w:t>201</w:t>
            </w:r>
            <w:r w:rsidR="00ED5004">
              <w:rPr>
                <w:rFonts w:ascii="Verdana" w:eastAsia="Times New Roman" w:hAnsi="Verdana" w:cs="Microsoft Sans Serif"/>
                <w:b/>
                <w:bCs/>
                <w:color w:val="000000"/>
                <w:sz w:val="20"/>
                <w:szCs w:val="20"/>
                <w:lang w:eastAsia="tr-TR"/>
              </w:rPr>
              <w:t>8</w:t>
            </w:r>
          </w:p>
        </w:tc>
        <w:tc>
          <w:tcPr>
            <w:tcW w:w="1260" w:type="dxa"/>
            <w:tcBorders>
              <w:top w:val="single" w:sz="8" w:space="0" w:color="7BA0CD"/>
              <w:left w:val="nil"/>
              <w:bottom w:val="single" w:sz="8" w:space="0" w:color="7BA0CD"/>
              <w:right w:val="single" w:sz="8" w:space="0" w:color="7BA0CD"/>
            </w:tcBorders>
            <w:shd w:val="clear" w:color="000000" w:fill="D3DFEE"/>
            <w:noWrap/>
            <w:vAlign w:val="center"/>
            <w:hideMark/>
          </w:tcPr>
          <w:p w:rsidR="00515C65" w:rsidRPr="00515C65" w:rsidRDefault="00515C65" w:rsidP="00515C65">
            <w:pPr>
              <w:spacing w:after="0" w:line="240" w:lineRule="auto"/>
              <w:jc w:val="center"/>
              <w:rPr>
                <w:rFonts w:ascii="Verdana" w:eastAsia="Times New Roman" w:hAnsi="Verdana" w:cs="Microsoft Sans Serif"/>
                <w:b/>
                <w:bCs/>
                <w:color w:val="000000"/>
                <w:sz w:val="20"/>
                <w:szCs w:val="20"/>
                <w:lang w:eastAsia="tr-TR"/>
              </w:rPr>
            </w:pPr>
            <w:r w:rsidRPr="00515C65">
              <w:rPr>
                <w:rFonts w:ascii="Verdana" w:eastAsia="Times New Roman" w:hAnsi="Verdana" w:cs="Microsoft Sans Serif"/>
                <w:b/>
                <w:bCs/>
                <w:color w:val="000000"/>
                <w:sz w:val="20"/>
                <w:szCs w:val="20"/>
                <w:lang w:eastAsia="tr-TR"/>
              </w:rPr>
              <w:t>Değişim</w:t>
            </w:r>
          </w:p>
        </w:tc>
      </w:tr>
      <w:tr w:rsidR="00515C65" w:rsidRPr="00515C65" w:rsidTr="00DD6754">
        <w:trPr>
          <w:trHeight w:val="270"/>
          <w:jc w:val="center"/>
        </w:trPr>
        <w:tc>
          <w:tcPr>
            <w:tcW w:w="3392" w:type="dxa"/>
            <w:tcBorders>
              <w:top w:val="nil"/>
              <w:left w:val="single" w:sz="8" w:space="0" w:color="7BA0CD"/>
              <w:bottom w:val="single" w:sz="8" w:space="0" w:color="7BA0CD"/>
              <w:right w:val="single" w:sz="8" w:space="0" w:color="7BA0CD"/>
            </w:tcBorders>
            <w:shd w:val="clear" w:color="000000" w:fill="A7BFDE"/>
            <w:noWrap/>
            <w:vAlign w:val="center"/>
            <w:hideMark/>
          </w:tcPr>
          <w:p w:rsidR="00515C65" w:rsidRPr="00DD6754" w:rsidRDefault="00515C65" w:rsidP="00515C65">
            <w:pPr>
              <w:spacing w:after="0" w:line="240" w:lineRule="auto"/>
              <w:rPr>
                <w:rFonts w:ascii="Verdana" w:eastAsia="Times New Roman" w:hAnsi="Verdana" w:cs="Microsoft Sans Serif"/>
                <w:bCs/>
                <w:color w:val="000000"/>
                <w:sz w:val="20"/>
                <w:szCs w:val="20"/>
                <w:lang w:eastAsia="tr-TR"/>
              </w:rPr>
            </w:pPr>
            <w:r w:rsidRPr="00DD6754">
              <w:rPr>
                <w:rFonts w:ascii="Verdana" w:eastAsia="Times New Roman" w:hAnsi="Verdana" w:cs="Microsoft Sans Serif"/>
                <w:bCs/>
                <w:color w:val="000000"/>
                <w:sz w:val="20"/>
                <w:szCs w:val="20"/>
                <w:lang w:eastAsia="tr-TR"/>
              </w:rPr>
              <w:t>Kartlı Ödeme Tutarı (Milyar TL)</w:t>
            </w:r>
          </w:p>
        </w:tc>
        <w:tc>
          <w:tcPr>
            <w:tcW w:w="2048" w:type="dxa"/>
            <w:tcBorders>
              <w:top w:val="nil"/>
              <w:left w:val="nil"/>
              <w:bottom w:val="single" w:sz="8" w:space="0" w:color="7BA0CD"/>
              <w:right w:val="single" w:sz="8" w:space="0" w:color="7BA0CD"/>
            </w:tcBorders>
            <w:shd w:val="clear" w:color="000000" w:fill="A7BFDE"/>
            <w:noWrap/>
            <w:vAlign w:val="center"/>
            <w:hideMark/>
          </w:tcPr>
          <w:p w:rsidR="00515C65" w:rsidRPr="00515C65" w:rsidRDefault="00ED5004" w:rsidP="00515C65">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2,4</w:t>
            </w:r>
          </w:p>
        </w:tc>
        <w:tc>
          <w:tcPr>
            <w:tcW w:w="1260" w:type="dxa"/>
            <w:tcBorders>
              <w:top w:val="nil"/>
              <w:left w:val="nil"/>
              <w:bottom w:val="single" w:sz="8" w:space="0" w:color="7BA0CD"/>
              <w:right w:val="single" w:sz="8" w:space="0" w:color="7BA0CD"/>
            </w:tcBorders>
            <w:shd w:val="clear" w:color="000000" w:fill="A7BFDE"/>
            <w:noWrap/>
            <w:vAlign w:val="center"/>
            <w:hideMark/>
          </w:tcPr>
          <w:p w:rsidR="00515C65" w:rsidRPr="00515C65" w:rsidRDefault="00ED5004" w:rsidP="008166A6">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3</w:t>
            </w:r>
            <w:r w:rsidR="00E16589">
              <w:rPr>
                <w:rFonts w:ascii="Verdana" w:eastAsia="Times New Roman" w:hAnsi="Verdana" w:cs="Microsoft Sans Serif"/>
                <w:b/>
                <w:bCs/>
                <w:color w:val="000000"/>
                <w:sz w:val="20"/>
                <w:szCs w:val="20"/>
                <w:lang w:eastAsia="tr-TR"/>
              </w:rPr>
              <w:t>,4</w:t>
            </w:r>
          </w:p>
        </w:tc>
        <w:tc>
          <w:tcPr>
            <w:tcW w:w="1260" w:type="dxa"/>
            <w:tcBorders>
              <w:top w:val="nil"/>
              <w:left w:val="nil"/>
              <w:bottom w:val="single" w:sz="8" w:space="0" w:color="7BA0CD"/>
              <w:right w:val="single" w:sz="8" w:space="0" w:color="7BA0CD"/>
            </w:tcBorders>
            <w:shd w:val="clear" w:color="000000" w:fill="A7BFDE"/>
            <w:noWrap/>
            <w:vAlign w:val="center"/>
            <w:hideMark/>
          </w:tcPr>
          <w:p w:rsidR="00515C65" w:rsidRPr="00515C65" w:rsidRDefault="005D0DEF" w:rsidP="004668C6">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w:t>
            </w:r>
            <w:r w:rsidR="008166A6">
              <w:rPr>
                <w:rFonts w:ascii="Verdana" w:eastAsia="Times New Roman" w:hAnsi="Verdana" w:cs="Microsoft Sans Serif"/>
                <w:b/>
                <w:bCs/>
                <w:color w:val="000000"/>
                <w:sz w:val="20"/>
                <w:szCs w:val="20"/>
                <w:lang w:eastAsia="tr-TR"/>
              </w:rPr>
              <w:t>3</w:t>
            </w:r>
            <w:r w:rsidR="004668C6">
              <w:rPr>
                <w:rFonts w:ascii="Verdana" w:eastAsia="Times New Roman" w:hAnsi="Verdana" w:cs="Microsoft Sans Serif"/>
                <w:b/>
                <w:bCs/>
                <w:color w:val="000000"/>
                <w:sz w:val="20"/>
                <w:szCs w:val="20"/>
                <w:lang w:eastAsia="tr-TR"/>
              </w:rPr>
              <w:t>8</w:t>
            </w:r>
          </w:p>
        </w:tc>
      </w:tr>
    </w:tbl>
    <w:p w:rsidR="008249EF" w:rsidRDefault="008249EF" w:rsidP="00BB0D99">
      <w:pPr>
        <w:spacing w:line="360" w:lineRule="auto"/>
        <w:rPr>
          <w:rFonts w:ascii="Verdana" w:hAnsi="Verdana" w:cs="Arial"/>
          <w:b/>
          <w:sz w:val="20"/>
          <w:szCs w:val="20"/>
        </w:rPr>
      </w:pPr>
    </w:p>
    <w:p w:rsidR="00CE66F0" w:rsidRPr="00CE66F0" w:rsidRDefault="00CE66F0" w:rsidP="000041AB">
      <w:pPr>
        <w:tabs>
          <w:tab w:val="left" w:pos="2130"/>
        </w:tabs>
        <w:spacing w:after="0" w:line="360" w:lineRule="auto"/>
        <w:rPr>
          <w:rFonts w:ascii="Verdana" w:hAnsi="Verdana" w:cs="Arial"/>
          <w:b/>
          <w:sz w:val="20"/>
          <w:szCs w:val="20"/>
        </w:rPr>
      </w:pPr>
      <w:r w:rsidRPr="00CE66F0">
        <w:rPr>
          <w:rFonts w:ascii="Verdana" w:hAnsi="Verdana" w:cs="Arial"/>
          <w:b/>
          <w:sz w:val="20"/>
          <w:szCs w:val="20"/>
        </w:rPr>
        <w:t>110 bin</w:t>
      </w:r>
      <w:r>
        <w:rPr>
          <w:rFonts w:ascii="Verdana" w:hAnsi="Verdana" w:cs="Arial"/>
          <w:b/>
          <w:sz w:val="20"/>
          <w:szCs w:val="20"/>
        </w:rPr>
        <w:t xml:space="preserve"> adet </w:t>
      </w:r>
      <w:r w:rsidRPr="00CE66F0">
        <w:rPr>
          <w:rFonts w:ascii="Verdana" w:hAnsi="Verdana" w:cs="Arial"/>
          <w:b/>
          <w:sz w:val="20"/>
          <w:szCs w:val="20"/>
        </w:rPr>
        <w:t xml:space="preserve">kart ilk </w:t>
      </w:r>
      <w:r w:rsidR="000041AB">
        <w:rPr>
          <w:rFonts w:ascii="Verdana" w:hAnsi="Verdana" w:cs="Arial"/>
          <w:b/>
          <w:sz w:val="20"/>
          <w:szCs w:val="20"/>
        </w:rPr>
        <w:t>kez o gün</w:t>
      </w:r>
      <w:r w:rsidRPr="00CE66F0">
        <w:rPr>
          <w:rFonts w:ascii="Verdana" w:hAnsi="Verdana" w:cs="Arial"/>
          <w:b/>
          <w:sz w:val="20"/>
          <w:szCs w:val="20"/>
        </w:rPr>
        <w:t xml:space="preserve"> internette kullanıldı</w:t>
      </w:r>
    </w:p>
    <w:p w:rsidR="00CE66F0" w:rsidRDefault="00CE66F0" w:rsidP="000041AB">
      <w:pPr>
        <w:tabs>
          <w:tab w:val="left" w:pos="2130"/>
        </w:tabs>
        <w:spacing w:after="0" w:line="360" w:lineRule="auto"/>
        <w:jc w:val="both"/>
        <w:rPr>
          <w:rFonts w:ascii="Verdana" w:hAnsi="Verdana" w:cs="Arial"/>
          <w:sz w:val="20"/>
          <w:szCs w:val="20"/>
        </w:rPr>
      </w:pPr>
      <w:r>
        <w:rPr>
          <w:rFonts w:ascii="Verdana" w:hAnsi="Verdana" w:cs="Arial"/>
          <w:sz w:val="20"/>
          <w:szCs w:val="20"/>
        </w:rPr>
        <w:t xml:space="preserve">23 Kasım Cuma günü indirimlerin etkisiyle bir günde 2 milyon farklı kartın internetten ödemelerde kullanılarak rekor kırdığı </w:t>
      </w:r>
      <w:r w:rsidR="000041AB">
        <w:rPr>
          <w:rFonts w:ascii="Verdana" w:hAnsi="Verdana" w:cs="Arial"/>
          <w:sz w:val="20"/>
          <w:szCs w:val="20"/>
        </w:rPr>
        <w:t>bilgisine ulaşıldı</w:t>
      </w:r>
      <w:r>
        <w:rPr>
          <w:rFonts w:ascii="Verdana" w:hAnsi="Verdana" w:cs="Arial"/>
          <w:sz w:val="20"/>
          <w:szCs w:val="20"/>
        </w:rPr>
        <w:t>. Geçen yılın aynı gününde 1,2 milyon farklı kartın internetten ödemelerde kullanıldığı düşünüldüğünde</w:t>
      </w:r>
      <w:r w:rsidR="000041AB">
        <w:rPr>
          <w:rFonts w:ascii="Verdana" w:hAnsi="Verdana" w:cs="Arial"/>
          <w:sz w:val="20"/>
          <w:szCs w:val="20"/>
        </w:rPr>
        <w:t>,</w:t>
      </w:r>
      <w:r>
        <w:rPr>
          <w:rFonts w:ascii="Verdana" w:hAnsi="Verdana" w:cs="Arial"/>
          <w:sz w:val="20"/>
          <w:szCs w:val="20"/>
        </w:rPr>
        <w:t xml:space="preserve"> bu yıl </w:t>
      </w:r>
      <w:r w:rsidR="000041AB">
        <w:rPr>
          <w:rFonts w:ascii="Verdana" w:hAnsi="Verdana" w:cs="Arial"/>
          <w:sz w:val="20"/>
          <w:szCs w:val="20"/>
        </w:rPr>
        <w:t xml:space="preserve">yüzde </w:t>
      </w:r>
      <w:r>
        <w:rPr>
          <w:rFonts w:ascii="Verdana" w:hAnsi="Verdana" w:cs="Arial"/>
          <w:sz w:val="20"/>
          <w:szCs w:val="20"/>
        </w:rPr>
        <w:t xml:space="preserve">80 oranında daha fazla kart </w:t>
      </w:r>
      <w:r>
        <w:rPr>
          <w:rFonts w:ascii="Verdana" w:hAnsi="Verdana" w:cs="Arial"/>
          <w:sz w:val="20"/>
          <w:szCs w:val="20"/>
        </w:rPr>
        <w:lastRenderedPageBreak/>
        <w:t xml:space="preserve">internetten kullanıldı. </w:t>
      </w:r>
      <w:proofErr w:type="gramStart"/>
      <w:r>
        <w:rPr>
          <w:rFonts w:ascii="Verdana" w:hAnsi="Verdana" w:cs="Arial"/>
          <w:sz w:val="20"/>
          <w:szCs w:val="20"/>
        </w:rPr>
        <w:t>Bu günde</w:t>
      </w:r>
      <w:proofErr w:type="gramEnd"/>
      <w:r>
        <w:rPr>
          <w:rFonts w:ascii="Verdana" w:hAnsi="Verdana" w:cs="Arial"/>
          <w:sz w:val="20"/>
          <w:szCs w:val="20"/>
        </w:rPr>
        <w:t xml:space="preserve"> kullanılan kartların yüzde 5’i yani 110 bin farklı kartın ise ilk </w:t>
      </w:r>
      <w:r w:rsidR="00051B2C">
        <w:rPr>
          <w:rFonts w:ascii="Verdana" w:hAnsi="Verdana" w:cs="Arial"/>
          <w:sz w:val="20"/>
          <w:szCs w:val="20"/>
        </w:rPr>
        <w:t>defa</w:t>
      </w:r>
      <w:r>
        <w:rPr>
          <w:rFonts w:ascii="Verdana" w:hAnsi="Verdana" w:cs="Arial"/>
          <w:sz w:val="20"/>
          <w:szCs w:val="20"/>
        </w:rPr>
        <w:t xml:space="preserve"> internetten ödemelerde kullanılması</w:t>
      </w:r>
      <w:r w:rsidR="000041AB">
        <w:rPr>
          <w:rFonts w:ascii="Verdana" w:hAnsi="Verdana" w:cs="Arial"/>
          <w:sz w:val="20"/>
          <w:szCs w:val="20"/>
        </w:rPr>
        <w:t>,</w:t>
      </w:r>
      <w:r>
        <w:rPr>
          <w:rFonts w:ascii="Verdana" w:hAnsi="Verdana" w:cs="Arial"/>
          <w:sz w:val="20"/>
          <w:szCs w:val="20"/>
        </w:rPr>
        <w:t xml:space="preserve"> indirimlerden faydalanmak için kart kullanıcılarının internet kanalını tercih ettiğine işaret e</w:t>
      </w:r>
      <w:r w:rsidR="000D163A">
        <w:rPr>
          <w:rFonts w:ascii="Verdana" w:hAnsi="Verdana" w:cs="Arial"/>
          <w:sz w:val="20"/>
          <w:szCs w:val="20"/>
        </w:rPr>
        <w:t>tti.</w:t>
      </w:r>
    </w:p>
    <w:p w:rsidR="000041AB" w:rsidRDefault="000041AB" w:rsidP="000041AB">
      <w:pPr>
        <w:tabs>
          <w:tab w:val="left" w:pos="2130"/>
        </w:tabs>
        <w:spacing w:after="0" w:line="360" w:lineRule="auto"/>
        <w:jc w:val="both"/>
        <w:rPr>
          <w:rFonts w:ascii="Verdana" w:hAnsi="Verdana" w:cs="Arial"/>
          <w:sz w:val="20"/>
          <w:szCs w:val="20"/>
        </w:rPr>
      </w:pPr>
    </w:p>
    <w:p w:rsidR="00CE66F0" w:rsidRDefault="00CE66F0" w:rsidP="00CE66F0">
      <w:pPr>
        <w:spacing w:line="360" w:lineRule="auto"/>
        <w:jc w:val="center"/>
        <w:rPr>
          <w:rFonts w:ascii="Verdana" w:hAnsi="Verdana" w:cs="Arial"/>
          <w:sz w:val="20"/>
          <w:szCs w:val="20"/>
        </w:rPr>
      </w:pPr>
      <w:r w:rsidRPr="005B3457">
        <w:rPr>
          <w:rFonts w:ascii="Verdana" w:hAnsi="Verdana" w:cs="Arial"/>
          <w:b/>
          <w:sz w:val="20"/>
          <w:szCs w:val="20"/>
        </w:rPr>
        <w:t xml:space="preserve">Tablo </w:t>
      </w:r>
      <w:r>
        <w:rPr>
          <w:rFonts w:ascii="Verdana" w:hAnsi="Verdana" w:cs="Arial"/>
          <w:b/>
          <w:sz w:val="20"/>
          <w:szCs w:val="20"/>
        </w:rPr>
        <w:t>2</w:t>
      </w:r>
      <w:r w:rsidRPr="005B3457">
        <w:rPr>
          <w:rFonts w:ascii="Verdana" w:hAnsi="Verdana" w:cs="Arial"/>
          <w:b/>
          <w:sz w:val="20"/>
          <w:szCs w:val="20"/>
        </w:rPr>
        <w:t>:</w:t>
      </w:r>
      <w:r w:rsidRPr="005B3457">
        <w:rPr>
          <w:rFonts w:ascii="Verdana" w:hAnsi="Verdana" w:cs="Arial"/>
          <w:sz w:val="20"/>
          <w:szCs w:val="20"/>
        </w:rPr>
        <w:t xml:space="preserve"> </w:t>
      </w:r>
      <w:r>
        <w:rPr>
          <w:rFonts w:ascii="Verdana" w:hAnsi="Verdana" w:cs="Arial"/>
          <w:sz w:val="20"/>
          <w:szCs w:val="20"/>
        </w:rPr>
        <w:t>İnternetten Ödemelerde Kullanılan Tekil Kart Adedi</w:t>
      </w:r>
    </w:p>
    <w:tbl>
      <w:tblPr>
        <w:tblW w:w="9326" w:type="dxa"/>
        <w:jc w:val="center"/>
        <w:tblCellMar>
          <w:left w:w="70" w:type="dxa"/>
          <w:right w:w="70" w:type="dxa"/>
        </w:tblCellMar>
        <w:tblLook w:val="04A0" w:firstRow="1" w:lastRow="0" w:firstColumn="1" w:lastColumn="0" w:noHBand="0" w:noVBand="1"/>
      </w:tblPr>
      <w:tblGrid>
        <w:gridCol w:w="7306"/>
        <w:gridCol w:w="2020"/>
      </w:tblGrid>
      <w:tr w:rsidR="00CE66F0" w:rsidRPr="00CE66F0" w:rsidTr="00740C94">
        <w:trPr>
          <w:trHeight w:val="390"/>
          <w:jc w:val="center"/>
        </w:trPr>
        <w:tc>
          <w:tcPr>
            <w:tcW w:w="7306" w:type="dxa"/>
            <w:tcBorders>
              <w:top w:val="single" w:sz="8" w:space="0" w:color="7BA0CD"/>
              <w:left w:val="single" w:sz="8" w:space="0" w:color="7BA0CD"/>
              <w:bottom w:val="nil"/>
              <w:right w:val="single" w:sz="8" w:space="0" w:color="7BA0CD"/>
            </w:tcBorders>
            <w:shd w:val="clear" w:color="000000" w:fill="D3DFEE"/>
            <w:vAlign w:val="center"/>
            <w:hideMark/>
          </w:tcPr>
          <w:p w:rsidR="00CE66F0" w:rsidRPr="00CE66F0" w:rsidRDefault="00CE66F0" w:rsidP="00740C94">
            <w:pPr>
              <w:spacing w:after="0" w:line="240" w:lineRule="auto"/>
              <w:rPr>
                <w:rFonts w:ascii="Verdana" w:eastAsia="Times New Roman" w:hAnsi="Verdana" w:cs="Arial"/>
                <w:b/>
                <w:bCs/>
                <w:color w:val="000000"/>
                <w:sz w:val="20"/>
                <w:szCs w:val="20"/>
                <w:lang w:eastAsia="tr-TR"/>
              </w:rPr>
            </w:pPr>
            <w:r w:rsidRPr="00CE66F0">
              <w:rPr>
                <w:rFonts w:ascii="Verdana" w:eastAsia="Times New Roman" w:hAnsi="Verdana" w:cs="Arial"/>
                <w:b/>
                <w:bCs/>
                <w:color w:val="000000"/>
                <w:sz w:val="20"/>
                <w:szCs w:val="20"/>
                <w:lang w:eastAsia="tr-TR"/>
              </w:rPr>
              <w:t>İnternetten</w:t>
            </w:r>
            <w:r>
              <w:rPr>
                <w:rFonts w:ascii="Verdana" w:eastAsia="Times New Roman" w:hAnsi="Verdana" w:cs="Arial"/>
                <w:b/>
                <w:bCs/>
                <w:color w:val="000000"/>
                <w:sz w:val="20"/>
                <w:szCs w:val="20"/>
                <w:lang w:eastAsia="tr-TR"/>
              </w:rPr>
              <w:t xml:space="preserve"> Ödemelerde</w:t>
            </w:r>
            <w:r w:rsidRPr="00CE66F0">
              <w:rPr>
                <w:rFonts w:ascii="Verdana" w:eastAsia="Times New Roman" w:hAnsi="Verdana" w:cs="Arial"/>
                <w:b/>
                <w:bCs/>
                <w:color w:val="000000"/>
                <w:sz w:val="20"/>
                <w:szCs w:val="20"/>
                <w:lang w:eastAsia="tr-TR"/>
              </w:rPr>
              <w:t xml:space="preserve"> Kullanılan Tekil Kart Adedi (Bin Adet)</w:t>
            </w:r>
          </w:p>
        </w:tc>
        <w:tc>
          <w:tcPr>
            <w:tcW w:w="2020" w:type="dxa"/>
            <w:tcBorders>
              <w:top w:val="single" w:sz="8" w:space="0" w:color="7BA0CD"/>
              <w:left w:val="nil"/>
              <w:bottom w:val="nil"/>
              <w:right w:val="single" w:sz="8" w:space="0" w:color="7BA0CD"/>
            </w:tcBorders>
            <w:shd w:val="clear" w:color="000000" w:fill="D3DFEE"/>
            <w:vAlign w:val="center"/>
            <w:hideMark/>
          </w:tcPr>
          <w:p w:rsidR="00CE66F0" w:rsidRPr="00CE66F0" w:rsidRDefault="00CE66F0" w:rsidP="00740C94">
            <w:pPr>
              <w:spacing w:after="0" w:line="240" w:lineRule="auto"/>
              <w:rPr>
                <w:rFonts w:ascii="Verdana" w:eastAsia="Times New Roman" w:hAnsi="Verdana" w:cs="Arial"/>
                <w:b/>
                <w:bCs/>
                <w:color w:val="000000"/>
                <w:sz w:val="20"/>
                <w:szCs w:val="20"/>
                <w:lang w:eastAsia="tr-TR"/>
              </w:rPr>
            </w:pPr>
            <w:r w:rsidRPr="00CE66F0">
              <w:rPr>
                <w:rFonts w:ascii="Verdana" w:eastAsia="Times New Roman" w:hAnsi="Verdana" w:cs="Arial"/>
                <w:b/>
                <w:bCs/>
                <w:color w:val="000000"/>
                <w:sz w:val="20"/>
                <w:szCs w:val="20"/>
                <w:lang w:eastAsia="tr-TR"/>
              </w:rPr>
              <w:t xml:space="preserve">23 Kasım 2018 </w:t>
            </w:r>
          </w:p>
        </w:tc>
      </w:tr>
      <w:tr w:rsidR="00CE66F0" w:rsidRPr="00CE66F0" w:rsidTr="00740C94">
        <w:trPr>
          <w:trHeight w:val="315"/>
          <w:jc w:val="center"/>
        </w:trPr>
        <w:tc>
          <w:tcPr>
            <w:tcW w:w="7306" w:type="dxa"/>
            <w:tcBorders>
              <w:top w:val="nil"/>
              <w:left w:val="single" w:sz="8" w:space="0" w:color="7BA0CD"/>
              <w:bottom w:val="single" w:sz="8" w:space="0" w:color="7BA0CD"/>
              <w:right w:val="single" w:sz="8" w:space="0" w:color="7BA0CD"/>
            </w:tcBorders>
            <w:shd w:val="clear" w:color="000000" w:fill="A7BFDE"/>
            <w:noWrap/>
            <w:vAlign w:val="center"/>
            <w:hideMark/>
          </w:tcPr>
          <w:p w:rsidR="00CE66F0" w:rsidRPr="00CE66F0" w:rsidRDefault="00CE66F0" w:rsidP="00740C94">
            <w:pPr>
              <w:spacing w:after="0" w:line="240" w:lineRule="auto"/>
              <w:rPr>
                <w:rFonts w:ascii="Verdana" w:eastAsia="Times New Roman" w:hAnsi="Verdana" w:cs="Arial"/>
                <w:color w:val="000000"/>
                <w:sz w:val="20"/>
                <w:szCs w:val="20"/>
                <w:lang w:eastAsia="tr-TR"/>
              </w:rPr>
            </w:pPr>
            <w:r w:rsidRPr="00CE66F0">
              <w:rPr>
                <w:rFonts w:ascii="Verdana" w:eastAsia="Times New Roman" w:hAnsi="Verdana" w:cs="Arial"/>
                <w:color w:val="000000"/>
                <w:sz w:val="20"/>
                <w:szCs w:val="20"/>
                <w:lang w:eastAsia="tr-TR"/>
              </w:rPr>
              <w:t>İnternetten Ödemelerde Kullanılan Tekil Kart Adedi</w:t>
            </w:r>
          </w:p>
        </w:tc>
        <w:tc>
          <w:tcPr>
            <w:tcW w:w="2020" w:type="dxa"/>
            <w:tcBorders>
              <w:top w:val="nil"/>
              <w:left w:val="nil"/>
              <w:bottom w:val="single" w:sz="8" w:space="0" w:color="7BA0CD"/>
              <w:right w:val="single" w:sz="8" w:space="0" w:color="7BA0CD"/>
            </w:tcBorders>
            <w:shd w:val="clear" w:color="000000" w:fill="A7BFDE"/>
            <w:noWrap/>
            <w:vAlign w:val="center"/>
            <w:hideMark/>
          </w:tcPr>
          <w:p w:rsidR="00CE66F0" w:rsidRPr="00F02E98" w:rsidRDefault="00CE66F0" w:rsidP="009D7D50">
            <w:pPr>
              <w:spacing w:after="0" w:line="240" w:lineRule="auto"/>
              <w:jc w:val="center"/>
              <w:rPr>
                <w:rFonts w:ascii="Verdana" w:eastAsia="Times New Roman" w:hAnsi="Verdana" w:cs="Arial"/>
                <w:b/>
                <w:color w:val="000000"/>
                <w:sz w:val="20"/>
                <w:szCs w:val="20"/>
                <w:lang w:eastAsia="tr-TR"/>
              </w:rPr>
            </w:pPr>
            <w:r w:rsidRPr="00F02E98">
              <w:rPr>
                <w:rFonts w:ascii="Verdana" w:eastAsia="Times New Roman" w:hAnsi="Verdana" w:cs="Arial"/>
                <w:b/>
                <w:color w:val="000000"/>
                <w:sz w:val="20"/>
                <w:szCs w:val="20"/>
                <w:lang w:eastAsia="tr-TR"/>
              </w:rPr>
              <w:t>2.</w:t>
            </w:r>
            <w:r w:rsidR="009D7D50" w:rsidRPr="00F02E98">
              <w:rPr>
                <w:rFonts w:ascii="Verdana" w:eastAsia="Times New Roman" w:hAnsi="Verdana" w:cs="Arial"/>
                <w:b/>
                <w:color w:val="000000"/>
                <w:sz w:val="20"/>
                <w:szCs w:val="20"/>
                <w:lang w:eastAsia="tr-TR"/>
              </w:rPr>
              <w:t>100</w:t>
            </w:r>
          </w:p>
        </w:tc>
      </w:tr>
      <w:tr w:rsidR="00CE66F0" w:rsidRPr="00CE66F0" w:rsidTr="00740C94">
        <w:trPr>
          <w:trHeight w:val="315"/>
          <w:jc w:val="center"/>
        </w:trPr>
        <w:tc>
          <w:tcPr>
            <w:tcW w:w="7306" w:type="dxa"/>
            <w:tcBorders>
              <w:top w:val="nil"/>
              <w:left w:val="single" w:sz="8" w:space="0" w:color="7BA0CD"/>
              <w:bottom w:val="single" w:sz="8" w:space="0" w:color="7BA0CD"/>
              <w:right w:val="single" w:sz="8" w:space="0" w:color="7BA0CD"/>
            </w:tcBorders>
            <w:shd w:val="clear" w:color="000000" w:fill="D3DFEE"/>
            <w:vAlign w:val="center"/>
            <w:hideMark/>
          </w:tcPr>
          <w:p w:rsidR="00CE66F0" w:rsidRPr="00CE66F0" w:rsidRDefault="00CE66F0" w:rsidP="00740C94">
            <w:pPr>
              <w:spacing w:after="0" w:line="240" w:lineRule="auto"/>
              <w:rPr>
                <w:rFonts w:ascii="Verdana" w:eastAsia="Times New Roman" w:hAnsi="Verdana" w:cs="Arial"/>
                <w:color w:val="000000"/>
                <w:sz w:val="20"/>
                <w:szCs w:val="20"/>
                <w:lang w:eastAsia="tr-TR"/>
              </w:rPr>
            </w:pPr>
            <w:r w:rsidRPr="00CE66F0">
              <w:rPr>
                <w:rFonts w:ascii="Verdana" w:eastAsia="Times New Roman" w:hAnsi="Verdana" w:cs="Arial"/>
                <w:color w:val="000000"/>
                <w:sz w:val="20"/>
                <w:szCs w:val="20"/>
                <w:lang w:eastAsia="tr-TR"/>
              </w:rPr>
              <w:t>İlk Kez İnternetten Ödemelerde Kullanılan Tekil Kart Adedi</w:t>
            </w:r>
          </w:p>
        </w:tc>
        <w:tc>
          <w:tcPr>
            <w:tcW w:w="2020" w:type="dxa"/>
            <w:tcBorders>
              <w:top w:val="nil"/>
              <w:left w:val="nil"/>
              <w:bottom w:val="single" w:sz="8" w:space="0" w:color="7BA0CD"/>
              <w:right w:val="single" w:sz="8" w:space="0" w:color="7BA0CD"/>
            </w:tcBorders>
            <w:shd w:val="clear" w:color="000000" w:fill="D3DFEE"/>
            <w:noWrap/>
            <w:vAlign w:val="center"/>
            <w:hideMark/>
          </w:tcPr>
          <w:p w:rsidR="00CE66F0" w:rsidRPr="00F02E98" w:rsidRDefault="00CE66F0" w:rsidP="00740C94">
            <w:pPr>
              <w:spacing w:after="0" w:line="240" w:lineRule="auto"/>
              <w:jc w:val="center"/>
              <w:rPr>
                <w:rFonts w:ascii="Verdana" w:eastAsia="Times New Roman" w:hAnsi="Verdana" w:cs="Arial"/>
                <w:b/>
                <w:color w:val="000000"/>
                <w:sz w:val="20"/>
                <w:szCs w:val="20"/>
                <w:lang w:eastAsia="tr-TR"/>
              </w:rPr>
            </w:pPr>
            <w:r w:rsidRPr="00F02E98">
              <w:rPr>
                <w:rFonts w:ascii="Verdana" w:eastAsia="Times New Roman" w:hAnsi="Verdana" w:cs="Arial"/>
                <w:b/>
                <w:color w:val="000000"/>
                <w:sz w:val="20"/>
                <w:szCs w:val="20"/>
                <w:lang w:eastAsia="tr-TR"/>
              </w:rPr>
              <w:t>110</w:t>
            </w:r>
          </w:p>
        </w:tc>
      </w:tr>
    </w:tbl>
    <w:p w:rsidR="00CE66F0" w:rsidRDefault="00CE66F0" w:rsidP="003A1D93">
      <w:pPr>
        <w:spacing w:line="360" w:lineRule="auto"/>
        <w:rPr>
          <w:rFonts w:ascii="Verdana" w:hAnsi="Verdana" w:cs="Arial"/>
          <w:b/>
          <w:sz w:val="20"/>
          <w:szCs w:val="20"/>
        </w:rPr>
      </w:pPr>
    </w:p>
    <w:p w:rsidR="003A1D93" w:rsidRPr="005B3457" w:rsidRDefault="000041AB" w:rsidP="000041AB">
      <w:pPr>
        <w:spacing w:after="0" w:line="360" w:lineRule="auto"/>
        <w:rPr>
          <w:rFonts w:ascii="Verdana" w:hAnsi="Verdana" w:cs="Arial"/>
          <w:b/>
          <w:sz w:val="20"/>
          <w:szCs w:val="20"/>
        </w:rPr>
      </w:pPr>
      <w:r>
        <w:rPr>
          <w:rFonts w:ascii="Verdana" w:hAnsi="Verdana" w:cs="Arial"/>
          <w:b/>
          <w:sz w:val="20"/>
          <w:szCs w:val="20"/>
        </w:rPr>
        <w:t>H</w:t>
      </w:r>
      <w:r w:rsidR="00AB7E67">
        <w:rPr>
          <w:rFonts w:ascii="Verdana" w:hAnsi="Verdana" w:cs="Arial"/>
          <w:b/>
          <w:sz w:val="20"/>
          <w:szCs w:val="20"/>
        </w:rPr>
        <w:t xml:space="preserve">er </w:t>
      </w:r>
      <w:r w:rsidR="00E16589">
        <w:rPr>
          <w:rFonts w:ascii="Verdana" w:hAnsi="Verdana" w:cs="Arial"/>
          <w:b/>
          <w:sz w:val="20"/>
          <w:szCs w:val="20"/>
        </w:rPr>
        <w:t>3</w:t>
      </w:r>
      <w:r w:rsidR="00AB7E67">
        <w:rPr>
          <w:rFonts w:ascii="Verdana" w:hAnsi="Verdana" w:cs="Arial"/>
          <w:b/>
          <w:sz w:val="20"/>
          <w:szCs w:val="20"/>
        </w:rPr>
        <w:t xml:space="preserve"> kartlı ödemeden 1’i internetten gerçekleşti</w:t>
      </w:r>
    </w:p>
    <w:p w:rsidR="00F967B2" w:rsidRDefault="00AB7E67" w:rsidP="000041AB">
      <w:pPr>
        <w:spacing w:after="0" w:line="360" w:lineRule="auto"/>
        <w:jc w:val="both"/>
        <w:rPr>
          <w:rFonts w:ascii="Verdana" w:hAnsi="Verdana" w:cs="Arial"/>
          <w:sz w:val="20"/>
          <w:szCs w:val="20"/>
        </w:rPr>
      </w:pPr>
      <w:r>
        <w:rPr>
          <w:rFonts w:ascii="Verdana" w:hAnsi="Verdana" w:cs="Arial"/>
          <w:sz w:val="20"/>
          <w:szCs w:val="20"/>
        </w:rPr>
        <w:t xml:space="preserve">İnternetten yapılan </w:t>
      </w:r>
      <w:r w:rsidR="00FB1168">
        <w:rPr>
          <w:rFonts w:ascii="Verdana" w:hAnsi="Verdana" w:cs="Arial"/>
          <w:sz w:val="20"/>
          <w:szCs w:val="20"/>
        </w:rPr>
        <w:t>alışverişler dikkate alındığında</w:t>
      </w:r>
      <w:r w:rsidR="000041AB">
        <w:rPr>
          <w:rFonts w:ascii="Verdana" w:hAnsi="Verdana" w:cs="Arial"/>
          <w:sz w:val="20"/>
          <w:szCs w:val="20"/>
        </w:rPr>
        <w:t>,</w:t>
      </w:r>
      <w:r w:rsidR="00FB1168">
        <w:rPr>
          <w:rFonts w:ascii="Verdana" w:hAnsi="Verdana" w:cs="Arial"/>
          <w:sz w:val="20"/>
          <w:szCs w:val="20"/>
        </w:rPr>
        <w:t xml:space="preserve"> 2</w:t>
      </w:r>
      <w:r w:rsidR="00E16589">
        <w:rPr>
          <w:rFonts w:ascii="Verdana" w:hAnsi="Verdana" w:cs="Arial"/>
          <w:sz w:val="20"/>
          <w:szCs w:val="20"/>
        </w:rPr>
        <w:t>3</w:t>
      </w:r>
      <w:r w:rsidR="00FB1168">
        <w:rPr>
          <w:rFonts w:ascii="Verdana" w:hAnsi="Verdana" w:cs="Arial"/>
          <w:sz w:val="20"/>
          <w:szCs w:val="20"/>
        </w:rPr>
        <w:t xml:space="preserve"> Kasım Cuma günü </w:t>
      </w:r>
      <w:r w:rsidR="00E16589">
        <w:rPr>
          <w:rFonts w:ascii="Verdana" w:hAnsi="Verdana" w:cs="Arial"/>
          <w:sz w:val="20"/>
          <w:szCs w:val="20"/>
        </w:rPr>
        <w:t>975</w:t>
      </w:r>
      <w:r w:rsidR="00FB1168">
        <w:rPr>
          <w:rFonts w:ascii="Verdana" w:hAnsi="Verdana" w:cs="Arial"/>
          <w:sz w:val="20"/>
          <w:szCs w:val="20"/>
        </w:rPr>
        <w:t xml:space="preserve"> milyon TL tutarında kartlı ödeme</w:t>
      </w:r>
      <w:r w:rsidR="000041AB">
        <w:rPr>
          <w:rFonts w:ascii="Verdana" w:hAnsi="Verdana" w:cs="Arial"/>
          <w:sz w:val="20"/>
          <w:szCs w:val="20"/>
        </w:rPr>
        <w:t xml:space="preserve">nin </w:t>
      </w:r>
      <w:r w:rsidR="00FB1168">
        <w:rPr>
          <w:rFonts w:ascii="Verdana" w:hAnsi="Verdana" w:cs="Arial"/>
          <w:sz w:val="20"/>
          <w:szCs w:val="20"/>
        </w:rPr>
        <w:t>internetten gerçekleşti</w:t>
      </w:r>
      <w:r w:rsidR="000041AB">
        <w:rPr>
          <w:rFonts w:ascii="Verdana" w:hAnsi="Verdana" w:cs="Arial"/>
          <w:sz w:val="20"/>
          <w:szCs w:val="20"/>
        </w:rPr>
        <w:t>ği görüldü.</w:t>
      </w:r>
      <w:r w:rsidR="00FB1168">
        <w:rPr>
          <w:rFonts w:ascii="Verdana" w:hAnsi="Verdana" w:cs="Arial"/>
          <w:sz w:val="20"/>
          <w:szCs w:val="20"/>
        </w:rPr>
        <w:t xml:space="preserve"> Geçen yılın aynı dönemi</w:t>
      </w:r>
      <w:r w:rsidR="000041AB">
        <w:rPr>
          <w:rFonts w:ascii="Verdana" w:hAnsi="Verdana" w:cs="Arial"/>
          <w:sz w:val="20"/>
          <w:szCs w:val="20"/>
        </w:rPr>
        <w:t>yle</w:t>
      </w:r>
      <w:r w:rsidR="00FB1168">
        <w:rPr>
          <w:rFonts w:ascii="Verdana" w:hAnsi="Verdana" w:cs="Arial"/>
          <w:sz w:val="20"/>
          <w:szCs w:val="20"/>
        </w:rPr>
        <w:t xml:space="preserve"> kıyaslandığında</w:t>
      </w:r>
      <w:r w:rsidR="000041AB">
        <w:rPr>
          <w:rFonts w:ascii="Verdana" w:hAnsi="Verdana" w:cs="Arial"/>
          <w:sz w:val="20"/>
          <w:szCs w:val="20"/>
        </w:rPr>
        <w:t>,</w:t>
      </w:r>
      <w:r w:rsidR="00FB1168">
        <w:rPr>
          <w:rFonts w:ascii="Verdana" w:hAnsi="Verdana" w:cs="Arial"/>
          <w:sz w:val="20"/>
          <w:szCs w:val="20"/>
        </w:rPr>
        <w:t xml:space="preserve"> </w:t>
      </w:r>
      <w:r w:rsidR="006676D3">
        <w:rPr>
          <w:rFonts w:ascii="Verdana" w:hAnsi="Verdana" w:cs="Arial"/>
          <w:sz w:val="20"/>
          <w:szCs w:val="20"/>
        </w:rPr>
        <w:t>bu yıl internetten kartlı ödemeler</w:t>
      </w:r>
      <w:r w:rsidR="000041AB">
        <w:rPr>
          <w:rFonts w:ascii="Verdana" w:hAnsi="Verdana" w:cs="Arial"/>
          <w:sz w:val="20"/>
          <w:szCs w:val="20"/>
        </w:rPr>
        <w:t xml:space="preserve"> yüzde 6</w:t>
      </w:r>
      <w:r w:rsidR="00586974">
        <w:rPr>
          <w:rFonts w:ascii="Verdana" w:hAnsi="Verdana" w:cs="Arial"/>
          <w:sz w:val="20"/>
          <w:szCs w:val="20"/>
        </w:rPr>
        <w:t xml:space="preserve">8 oranında </w:t>
      </w:r>
      <w:r w:rsidR="000041AB">
        <w:rPr>
          <w:rFonts w:ascii="Verdana" w:hAnsi="Verdana" w:cs="Arial"/>
          <w:sz w:val="20"/>
          <w:szCs w:val="20"/>
        </w:rPr>
        <w:t>artış gösterirken,</w:t>
      </w:r>
      <w:r w:rsidR="00D65A90">
        <w:rPr>
          <w:rFonts w:ascii="Verdana" w:hAnsi="Verdana" w:cs="Arial"/>
          <w:sz w:val="20"/>
          <w:szCs w:val="20"/>
        </w:rPr>
        <w:t xml:space="preserve"> </w:t>
      </w:r>
      <w:r w:rsidR="000041AB">
        <w:rPr>
          <w:rFonts w:ascii="Verdana" w:hAnsi="Verdana" w:cs="Arial"/>
          <w:sz w:val="20"/>
          <w:szCs w:val="20"/>
        </w:rPr>
        <w:t>k</w:t>
      </w:r>
      <w:r w:rsidR="00D65A90">
        <w:rPr>
          <w:rFonts w:ascii="Verdana" w:hAnsi="Verdana" w:cs="Arial"/>
          <w:sz w:val="20"/>
          <w:szCs w:val="20"/>
        </w:rPr>
        <w:t>artlı ödemeler içindeki interne</w:t>
      </w:r>
      <w:r w:rsidR="006A4C5A">
        <w:rPr>
          <w:rFonts w:ascii="Verdana" w:hAnsi="Verdana" w:cs="Arial"/>
          <w:sz w:val="20"/>
          <w:szCs w:val="20"/>
        </w:rPr>
        <w:t>tten ödeme payı ise rekor kıra</w:t>
      </w:r>
      <w:r w:rsidR="00D65A90">
        <w:rPr>
          <w:rFonts w:ascii="Verdana" w:hAnsi="Verdana" w:cs="Arial"/>
          <w:sz w:val="20"/>
          <w:szCs w:val="20"/>
        </w:rPr>
        <w:t xml:space="preserve">rak </w:t>
      </w:r>
      <w:r w:rsidR="000041AB">
        <w:rPr>
          <w:rFonts w:ascii="Verdana" w:hAnsi="Verdana" w:cs="Arial"/>
          <w:sz w:val="20"/>
          <w:szCs w:val="20"/>
        </w:rPr>
        <w:t xml:space="preserve">yüzde </w:t>
      </w:r>
      <w:r w:rsidR="00D65A90">
        <w:rPr>
          <w:rFonts w:ascii="Verdana" w:hAnsi="Verdana" w:cs="Arial"/>
          <w:sz w:val="20"/>
          <w:szCs w:val="20"/>
        </w:rPr>
        <w:t>2</w:t>
      </w:r>
      <w:r w:rsidR="006E0B26">
        <w:rPr>
          <w:rFonts w:ascii="Verdana" w:hAnsi="Verdana" w:cs="Arial"/>
          <w:sz w:val="20"/>
          <w:szCs w:val="20"/>
        </w:rPr>
        <w:t>9</w:t>
      </w:r>
      <w:r w:rsidR="00D65A90">
        <w:rPr>
          <w:rFonts w:ascii="Verdana" w:hAnsi="Verdana" w:cs="Arial"/>
          <w:sz w:val="20"/>
          <w:szCs w:val="20"/>
        </w:rPr>
        <w:t xml:space="preserve"> seviyesine ulaştı.</w:t>
      </w:r>
    </w:p>
    <w:p w:rsidR="000D163A" w:rsidRDefault="000D163A" w:rsidP="000041AB">
      <w:pPr>
        <w:spacing w:after="0" w:line="360" w:lineRule="auto"/>
        <w:jc w:val="both"/>
        <w:rPr>
          <w:rFonts w:ascii="Verdana" w:hAnsi="Verdana" w:cs="Arial"/>
          <w:sz w:val="20"/>
          <w:szCs w:val="20"/>
        </w:rPr>
      </w:pPr>
    </w:p>
    <w:p w:rsidR="004668C6" w:rsidRPr="00F967B2" w:rsidRDefault="00CA34ED" w:rsidP="00F967B2">
      <w:pPr>
        <w:jc w:val="center"/>
        <w:rPr>
          <w:rFonts w:ascii="Verdana" w:hAnsi="Verdana" w:cs="Arial"/>
          <w:sz w:val="20"/>
          <w:szCs w:val="20"/>
        </w:rPr>
      </w:pPr>
      <w:r w:rsidRPr="0091269D">
        <w:rPr>
          <w:rFonts w:ascii="Verdana" w:hAnsi="Verdana" w:cs="Arial"/>
          <w:b/>
          <w:sz w:val="20"/>
          <w:szCs w:val="20"/>
        </w:rPr>
        <w:t xml:space="preserve">Tablo </w:t>
      </w:r>
      <w:r w:rsidR="00CE66F0">
        <w:rPr>
          <w:rFonts w:ascii="Verdana" w:hAnsi="Verdana" w:cs="Arial"/>
          <w:b/>
          <w:sz w:val="20"/>
          <w:szCs w:val="20"/>
        </w:rPr>
        <w:t>3</w:t>
      </w:r>
      <w:r w:rsidRPr="0091269D">
        <w:rPr>
          <w:rFonts w:ascii="Verdana" w:hAnsi="Verdana" w:cs="Arial"/>
          <w:b/>
          <w:sz w:val="20"/>
          <w:szCs w:val="20"/>
        </w:rPr>
        <w:t>:</w:t>
      </w:r>
      <w:r w:rsidRPr="0091269D">
        <w:rPr>
          <w:rFonts w:ascii="Verdana" w:hAnsi="Verdana" w:cs="Arial"/>
          <w:sz w:val="20"/>
          <w:szCs w:val="20"/>
        </w:rPr>
        <w:t xml:space="preserve"> </w:t>
      </w:r>
      <w:r w:rsidR="00D4777E">
        <w:rPr>
          <w:rFonts w:ascii="Verdana" w:hAnsi="Verdana" w:cs="Arial"/>
          <w:sz w:val="20"/>
          <w:szCs w:val="20"/>
        </w:rPr>
        <w:t xml:space="preserve">İnternetten </w:t>
      </w:r>
      <w:r w:rsidRPr="0091269D">
        <w:rPr>
          <w:rFonts w:ascii="Verdana" w:hAnsi="Verdana" w:cs="Arial"/>
          <w:sz w:val="20"/>
          <w:szCs w:val="20"/>
        </w:rPr>
        <w:t>Kartlı Ödeme Tutarı (Mily</w:t>
      </w:r>
      <w:r w:rsidR="00D4777E">
        <w:rPr>
          <w:rFonts w:ascii="Verdana" w:hAnsi="Verdana" w:cs="Arial"/>
          <w:sz w:val="20"/>
          <w:szCs w:val="20"/>
        </w:rPr>
        <w:t>on</w:t>
      </w:r>
      <w:r w:rsidRPr="0091269D">
        <w:rPr>
          <w:rFonts w:ascii="Verdana" w:hAnsi="Verdana" w:cs="Arial"/>
          <w:sz w:val="20"/>
          <w:szCs w:val="20"/>
        </w:rPr>
        <w:t xml:space="preserve"> TL) Gelişimi</w:t>
      </w:r>
    </w:p>
    <w:tbl>
      <w:tblPr>
        <w:tblW w:w="8300" w:type="dxa"/>
        <w:jc w:val="center"/>
        <w:tblCellMar>
          <w:left w:w="70" w:type="dxa"/>
          <w:right w:w="70" w:type="dxa"/>
        </w:tblCellMar>
        <w:tblLook w:val="04A0" w:firstRow="1" w:lastRow="0" w:firstColumn="1" w:lastColumn="0" w:noHBand="0" w:noVBand="1"/>
      </w:tblPr>
      <w:tblGrid>
        <w:gridCol w:w="3500"/>
        <w:gridCol w:w="2280"/>
        <w:gridCol w:w="1260"/>
        <w:gridCol w:w="1260"/>
      </w:tblGrid>
      <w:tr w:rsidR="00D4777E" w:rsidRPr="00D4777E" w:rsidTr="00D4777E">
        <w:trPr>
          <w:trHeight w:val="424"/>
          <w:jc w:val="center"/>
        </w:trPr>
        <w:tc>
          <w:tcPr>
            <w:tcW w:w="3500" w:type="dxa"/>
            <w:tcBorders>
              <w:top w:val="single" w:sz="8" w:space="0" w:color="7BA0CD"/>
              <w:left w:val="single" w:sz="8" w:space="0" w:color="7BA0CD"/>
              <w:bottom w:val="single" w:sz="8" w:space="0" w:color="7BA0CD"/>
              <w:right w:val="single" w:sz="8" w:space="0" w:color="7BA0CD"/>
            </w:tcBorders>
            <w:shd w:val="clear" w:color="000000" w:fill="D3DFEE"/>
            <w:vAlign w:val="center"/>
            <w:hideMark/>
          </w:tcPr>
          <w:p w:rsidR="00D4777E" w:rsidRPr="00D4777E" w:rsidRDefault="00966DB0" w:rsidP="00D4777E">
            <w:pPr>
              <w:spacing w:after="0" w:line="240" w:lineRule="auto"/>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Kasım ayı</w:t>
            </w:r>
            <w:r w:rsidR="000041AB">
              <w:rPr>
                <w:rFonts w:ascii="Verdana" w:eastAsia="Times New Roman" w:hAnsi="Verdana" w:cs="Microsoft Sans Serif"/>
                <w:b/>
                <w:bCs/>
                <w:color w:val="000000"/>
                <w:sz w:val="20"/>
                <w:szCs w:val="20"/>
                <w:lang w:eastAsia="tr-TR"/>
              </w:rPr>
              <w:t>nın</w:t>
            </w:r>
            <w:r>
              <w:rPr>
                <w:rFonts w:ascii="Verdana" w:eastAsia="Times New Roman" w:hAnsi="Verdana" w:cs="Microsoft Sans Serif"/>
                <w:b/>
                <w:bCs/>
                <w:color w:val="000000"/>
                <w:sz w:val="20"/>
                <w:szCs w:val="20"/>
                <w:lang w:eastAsia="tr-TR"/>
              </w:rPr>
              <w:t xml:space="preserve"> 4. </w:t>
            </w:r>
            <w:r w:rsidR="000041AB">
              <w:rPr>
                <w:rFonts w:ascii="Verdana" w:eastAsia="Times New Roman" w:hAnsi="Verdana" w:cs="Microsoft Sans Serif"/>
                <w:b/>
                <w:bCs/>
                <w:color w:val="000000"/>
                <w:sz w:val="20"/>
                <w:szCs w:val="20"/>
                <w:lang w:eastAsia="tr-TR"/>
              </w:rPr>
              <w:t>cuma günü</w:t>
            </w:r>
          </w:p>
        </w:tc>
        <w:tc>
          <w:tcPr>
            <w:tcW w:w="2280" w:type="dxa"/>
            <w:tcBorders>
              <w:top w:val="single" w:sz="8" w:space="0" w:color="7BA0CD"/>
              <w:left w:val="nil"/>
              <w:bottom w:val="single" w:sz="8" w:space="0" w:color="7BA0CD"/>
              <w:right w:val="single" w:sz="8" w:space="0" w:color="7BA0CD"/>
            </w:tcBorders>
            <w:shd w:val="clear" w:color="000000" w:fill="D3DFEE"/>
            <w:noWrap/>
            <w:vAlign w:val="center"/>
            <w:hideMark/>
          </w:tcPr>
          <w:p w:rsidR="00D4777E" w:rsidRPr="00D4777E" w:rsidRDefault="00D4777E" w:rsidP="00E16589">
            <w:pPr>
              <w:spacing w:after="0" w:line="240" w:lineRule="auto"/>
              <w:jc w:val="center"/>
              <w:rPr>
                <w:rFonts w:ascii="Verdana" w:eastAsia="Times New Roman" w:hAnsi="Verdana" w:cs="Microsoft Sans Serif"/>
                <w:b/>
                <w:bCs/>
                <w:color w:val="000000"/>
                <w:sz w:val="20"/>
                <w:szCs w:val="20"/>
                <w:lang w:eastAsia="tr-TR"/>
              </w:rPr>
            </w:pPr>
            <w:r w:rsidRPr="00D4777E">
              <w:rPr>
                <w:rFonts w:ascii="Verdana" w:eastAsia="Times New Roman" w:hAnsi="Verdana" w:cs="Microsoft Sans Serif"/>
                <w:b/>
                <w:bCs/>
                <w:color w:val="000000"/>
                <w:sz w:val="20"/>
                <w:szCs w:val="20"/>
                <w:lang w:eastAsia="tr-TR"/>
              </w:rPr>
              <w:t>201</w:t>
            </w:r>
            <w:r w:rsidR="00E16589">
              <w:rPr>
                <w:rFonts w:ascii="Verdana" w:eastAsia="Times New Roman" w:hAnsi="Verdana" w:cs="Microsoft Sans Serif"/>
                <w:b/>
                <w:bCs/>
                <w:color w:val="000000"/>
                <w:sz w:val="20"/>
                <w:szCs w:val="20"/>
                <w:lang w:eastAsia="tr-TR"/>
              </w:rPr>
              <w:t>7</w:t>
            </w:r>
          </w:p>
        </w:tc>
        <w:tc>
          <w:tcPr>
            <w:tcW w:w="1260" w:type="dxa"/>
            <w:tcBorders>
              <w:top w:val="single" w:sz="8" w:space="0" w:color="7BA0CD"/>
              <w:left w:val="nil"/>
              <w:bottom w:val="single" w:sz="8" w:space="0" w:color="7BA0CD"/>
              <w:right w:val="single" w:sz="8" w:space="0" w:color="7BA0CD"/>
            </w:tcBorders>
            <w:shd w:val="clear" w:color="000000" w:fill="D3DFEE"/>
            <w:noWrap/>
            <w:vAlign w:val="center"/>
            <w:hideMark/>
          </w:tcPr>
          <w:p w:rsidR="00D4777E" w:rsidRPr="00D4777E" w:rsidRDefault="00D4777E" w:rsidP="00D4777E">
            <w:pPr>
              <w:spacing w:after="0" w:line="240" w:lineRule="auto"/>
              <w:jc w:val="center"/>
              <w:rPr>
                <w:rFonts w:ascii="Verdana" w:eastAsia="Times New Roman" w:hAnsi="Verdana" w:cs="Microsoft Sans Serif"/>
                <w:b/>
                <w:bCs/>
                <w:color w:val="000000"/>
                <w:sz w:val="20"/>
                <w:szCs w:val="20"/>
                <w:lang w:eastAsia="tr-TR"/>
              </w:rPr>
            </w:pPr>
            <w:r w:rsidRPr="00D4777E">
              <w:rPr>
                <w:rFonts w:ascii="Verdana" w:eastAsia="Times New Roman" w:hAnsi="Verdana" w:cs="Microsoft Sans Serif"/>
                <w:b/>
                <w:bCs/>
                <w:color w:val="000000"/>
                <w:sz w:val="20"/>
                <w:szCs w:val="20"/>
                <w:lang w:eastAsia="tr-TR"/>
              </w:rPr>
              <w:t>2</w:t>
            </w:r>
            <w:r w:rsidR="00E16589">
              <w:rPr>
                <w:rFonts w:ascii="Verdana" w:eastAsia="Times New Roman" w:hAnsi="Verdana" w:cs="Microsoft Sans Serif"/>
                <w:b/>
                <w:bCs/>
                <w:color w:val="000000"/>
                <w:sz w:val="20"/>
                <w:szCs w:val="20"/>
                <w:lang w:eastAsia="tr-TR"/>
              </w:rPr>
              <w:t>018</w:t>
            </w:r>
          </w:p>
        </w:tc>
        <w:tc>
          <w:tcPr>
            <w:tcW w:w="1260" w:type="dxa"/>
            <w:tcBorders>
              <w:top w:val="single" w:sz="8" w:space="0" w:color="7BA0CD"/>
              <w:left w:val="nil"/>
              <w:bottom w:val="single" w:sz="8" w:space="0" w:color="7BA0CD"/>
              <w:right w:val="single" w:sz="8" w:space="0" w:color="7BA0CD"/>
            </w:tcBorders>
            <w:shd w:val="clear" w:color="000000" w:fill="D3DFEE"/>
            <w:noWrap/>
            <w:vAlign w:val="center"/>
            <w:hideMark/>
          </w:tcPr>
          <w:p w:rsidR="00D4777E" w:rsidRPr="00D4777E" w:rsidRDefault="00D4777E" w:rsidP="00D4777E">
            <w:pPr>
              <w:spacing w:after="0" w:line="240" w:lineRule="auto"/>
              <w:jc w:val="center"/>
              <w:rPr>
                <w:rFonts w:ascii="Verdana" w:eastAsia="Times New Roman" w:hAnsi="Verdana" w:cs="Microsoft Sans Serif"/>
                <w:b/>
                <w:bCs/>
                <w:color w:val="000000"/>
                <w:sz w:val="20"/>
                <w:szCs w:val="20"/>
                <w:lang w:eastAsia="tr-TR"/>
              </w:rPr>
            </w:pPr>
            <w:r w:rsidRPr="00D4777E">
              <w:rPr>
                <w:rFonts w:ascii="Verdana" w:eastAsia="Times New Roman" w:hAnsi="Verdana" w:cs="Microsoft Sans Serif"/>
                <w:b/>
                <w:bCs/>
                <w:color w:val="000000"/>
                <w:sz w:val="20"/>
                <w:szCs w:val="20"/>
                <w:lang w:eastAsia="tr-TR"/>
              </w:rPr>
              <w:t>Değişim</w:t>
            </w:r>
          </w:p>
        </w:tc>
      </w:tr>
      <w:tr w:rsidR="00D4777E" w:rsidRPr="00D4777E" w:rsidTr="00D4777E">
        <w:trPr>
          <w:trHeight w:val="698"/>
          <w:jc w:val="center"/>
        </w:trPr>
        <w:tc>
          <w:tcPr>
            <w:tcW w:w="3500" w:type="dxa"/>
            <w:tcBorders>
              <w:top w:val="nil"/>
              <w:left w:val="single" w:sz="8" w:space="0" w:color="7BA0CD"/>
              <w:bottom w:val="single" w:sz="8" w:space="0" w:color="7BA0CD"/>
              <w:right w:val="single" w:sz="8" w:space="0" w:color="7BA0CD"/>
            </w:tcBorders>
            <w:shd w:val="clear" w:color="000000" w:fill="A7BFDE"/>
            <w:vAlign w:val="center"/>
            <w:hideMark/>
          </w:tcPr>
          <w:p w:rsidR="00D4777E" w:rsidRPr="00F02E98" w:rsidRDefault="00D4777E" w:rsidP="00D4777E">
            <w:pPr>
              <w:spacing w:after="0" w:line="240" w:lineRule="auto"/>
              <w:rPr>
                <w:rFonts w:ascii="Verdana" w:eastAsia="Times New Roman" w:hAnsi="Verdana" w:cs="Microsoft Sans Serif"/>
                <w:bCs/>
                <w:color w:val="000000"/>
                <w:sz w:val="20"/>
                <w:szCs w:val="20"/>
                <w:lang w:eastAsia="tr-TR"/>
              </w:rPr>
            </w:pPr>
            <w:r w:rsidRPr="00F02E98">
              <w:rPr>
                <w:rFonts w:ascii="Verdana" w:eastAsia="Times New Roman" w:hAnsi="Verdana" w:cs="Microsoft Sans Serif"/>
                <w:bCs/>
                <w:color w:val="000000"/>
                <w:sz w:val="20"/>
                <w:szCs w:val="20"/>
                <w:lang w:eastAsia="tr-TR"/>
              </w:rPr>
              <w:t xml:space="preserve">İnternetten Kartlı </w:t>
            </w:r>
            <w:r w:rsidRPr="00F02E98">
              <w:rPr>
                <w:rFonts w:ascii="Verdana" w:eastAsia="Times New Roman" w:hAnsi="Verdana" w:cs="Microsoft Sans Serif"/>
                <w:bCs/>
                <w:color w:val="000000"/>
                <w:sz w:val="20"/>
                <w:szCs w:val="20"/>
                <w:lang w:eastAsia="tr-TR"/>
              </w:rPr>
              <w:br/>
              <w:t>Ödeme Tutarı</w:t>
            </w:r>
          </w:p>
        </w:tc>
        <w:tc>
          <w:tcPr>
            <w:tcW w:w="2280" w:type="dxa"/>
            <w:tcBorders>
              <w:top w:val="nil"/>
              <w:left w:val="nil"/>
              <w:bottom w:val="single" w:sz="8" w:space="0" w:color="7BA0CD"/>
              <w:right w:val="single" w:sz="8" w:space="0" w:color="7BA0CD"/>
            </w:tcBorders>
            <w:shd w:val="clear" w:color="000000" w:fill="A7BFDE"/>
            <w:noWrap/>
            <w:vAlign w:val="center"/>
            <w:hideMark/>
          </w:tcPr>
          <w:p w:rsidR="00D4777E" w:rsidRPr="00D4777E" w:rsidRDefault="00E16589" w:rsidP="00D4777E">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580</w:t>
            </w:r>
          </w:p>
        </w:tc>
        <w:tc>
          <w:tcPr>
            <w:tcW w:w="1260" w:type="dxa"/>
            <w:tcBorders>
              <w:top w:val="nil"/>
              <w:left w:val="nil"/>
              <w:bottom w:val="single" w:sz="8" w:space="0" w:color="7BA0CD"/>
              <w:right w:val="single" w:sz="8" w:space="0" w:color="7BA0CD"/>
            </w:tcBorders>
            <w:shd w:val="clear" w:color="000000" w:fill="A7BFDE"/>
            <w:noWrap/>
            <w:vAlign w:val="center"/>
            <w:hideMark/>
          </w:tcPr>
          <w:p w:rsidR="00D4777E" w:rsidRPr="00D4777E" w:rsidRDefault="004668C6" w:rsidP="00D4777E">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975</w:t>
            </w:r>
          </w:p>
        </w:tc>
        <w:tc>
          <w:tcPr>
            <w:tcW w:w="1260" w:type="dxa"/>
            <w:tcBorders>
              <w:top w:val="nil"/>
              <w:left w:val="nil"/>
              <w:bottom w:val="single" w:sz="8" w:space="0" w:color="7BA0CD"/>
              <w:right w:val="single" w:sz="8" w:space="0" w:color="7BA0CD"/>
            </w:tcBorders>
            <w:shd w:val="clear" w:color="000000" w:fill="A7BFDE"/>
            <w:noWrap/>
            <w:vAlign w:val="center"/>
            <w:hideMark/>
          </w:tcPr>
          <w:p w:rsidR="00D4777E" w:rsidRPr="00D4777E" w:rsidRDefault="005D0DEF" w:rsidP="00E16589">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w:t>
            </w:r>
            <w:r w:rsidR="00E16589">
              <w:rPr>
                <w:rFonts w:ascii="Verdana" w:eastAsia="Times New Roman" w:hAnsi="Verdana" w:cs="Microsoft Sans Serif"/>
                <w:b/>
                <w:bCs/>
                <w:color w:val="000000"/>
                <w:sz w:val="20"/>
                <w:szCs w:val="20"/>
                <w:lang w:eastAsia="tr-TR"/>
              </w:rPr>
              <w:t>68</w:t>
            </w:r>
          </w:p>
        </w:tc>
      </w:tr>
      <w:tr w:rsidR="00D4777E" w:rsidRPr="00D4777E" w:rsidTr="00D4777E">
        <w:trPr>
          <w:trHeight w:val="707"/>
          <w:jc w:val="center"/>
        </w:trPr>
        <w:tc>
          <w:tcPr>
            <w:tcW w:w="3500" w:type="dxa"/>
            <w:tcBorders>
              <w:top w:val="nil"/>
              <w:left w:val="single" w:sz="8" w:space="0" w:color="7BA0CD"/>
              <w:bottom w:val="single" w:sz="8" w:space="0" w:color="7BA0CD"/>
              <w:right w:val="single" w:sz="8" w:space="0" w:color="7BA0CD"/>
            </w:tcBorders>
            <w:shd w:val="clear" w:color="000000" w:fill="D3DFEE"/>
            <w:vAlign w:val="center"/>
            <w:hideMark/>
          </w:tcPr>
          <w:p w:rsidR="00D4777E" w:rsidRPr="00F02E98" w:rsidRDefault="00D4777E" w:rsidP="00D4777E">
            <w:pPr>
              <w:spacing w:after="0" w:line="240" w:lineRule="auto"/>
              <w:rPr>
                <w:rFonts w:ascii="Verdana" w:eastAsia="Times New Roman" w:hAnsi="Verdana" w:cs="Microsoft Sans Serif"/>
                <w:bCs/>
                <w:color w:val="000000"/>
                <w:sz w:val="20"/>
                <w:szCs w:val="20"/>
                <w:lang w:eastAsia="tr-TR"/>
              </w:rPr>
            </w:pPr>
            <w:r w:rsidRPr="00F02E98">
              <w:rPr>
                <w:rFonts w:ascii="Verdana" w:eastAsia="Times New Roman" w:hAnsi="Verdana" w:cs="Microsoft Sans Serif"/>
                <w:bCs/>
                <w:color w:val="000000"/>
                <w:sz w:val="20"/>
                <w:szCs w:val="20"/>
                <w:lang w:eastAsia="tr-TR"/>
              </w:rPr>
              <w:t xml:space="preserve">Toplam Kartlı Ödemeler </w:t>
            </w:r>
            <w:r w:rsidRPr="00F02E98">
              <w:rPr>
                <w:rFonts w:ascii="Verdana" w:eastAsia="Times New Roman" w:hAnsi="Verdana" w:cs="Microsoft Sans Serif"/>
                <w:bCs/>
                <w:color w:val="000000"/>
                <w:sz w:val="20"/>
                <w:szCs w:val="20"/>
                <w:lang w:eastAsia="tr-TR"/>
              </w:rPr>
              <w:br/>
              <w:t>İçindeki Payı</w:t>
            </w:r>
          </w:p>
        </w:tc>
        <w:tc>
          <w:tcPr>
            <w:tcW w:w="2280" w:type="dxa"/>
            <w:tcBorders>
              <w:top w:val="nil"/>
              <w:left w:val="nil"/>
              <w:bottom w:val="single" w:sz="8" w:space="0" w:color="7BA0CD"/>
              <w:right w:val="single" w:sz="8" w:space="0" w:color="7BA0CD"/>
            </w:tcBorders>
            <w:shd w:val="clear" w:color="000000" w:fill="D3DFEE"/>
            <w:noWrap/>
            <w:vAlign w:val="center"/>
            <w:hideMark/>
          </w:tcPr>
          <w:p w:rsidR="00D4777E" w:rsidRPr="00D4777E" w:rsidRDefault="00E16589" w:rsidP="00E16589">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%24</w:t>
            </w:r>
          </w:p>
        </w:tc>
        <w:tc>
          <w:tcPr>
            <w:tcW w:w="1260" w:type="dxa"/>
            <w:tcBorders>
              <w:top w:val="nil"/>
              <w:left w:val="nil"/>
              <w:bottom w:val="single" w:sz="8" w:space="0" w:color="7BA0CD"/>
              <w:right w:val="single" w:sz="8" w:space="0" w:color="7BA0CD"/>
            </w:tcBorders>
            <w:shd w:val="clear" w:color="000000" w:fill="D3DFEE"/>
            <w:noWrap/>
            <w:vAlign w:val="center"/>
            <w:hideMark/>
          </w:tcPr>
          <w:p w:rsidR="00D4777E" w:rsidRPr="00D4777E" w:rsidRDefault="005D0DEF" w:rsidP="00E16589">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w:t>
            </w:r>
            <w:r w:rsidR="008166A6">
              <w:rPr>
                <w:rFonts w:ascii="Verdana" w:eastAsia="Times New Roman" w:hAnsi="Verdana" w:cs="Microsoft Sans Serif"/>
                <w:b/>
                <w:bCs/>
                <w:color w:val="000000"/>
                <w:sz w:val="20"/>
                <w:szCs w:val="20"/>
                <w:lang w:eastAsia="tr-TR"/>
              </w:rPr>
              <w:t>2</w:t>
            </w:r>
            <w:r w:rsidR="00E16589">
              <w:rPr>
                <w:rFonts w:ascii="Verdana" w:eastAsia="Times New Roman" w:hAnsi="Verdana" w:cs="Microsoft Sans Serif"/>
                <w:b/>
                <w:bCs/>
                <w:color w:val="000000"/>
                <w:sz w:val="20"/>
                <w:szCs w:val="20"/>
                <w:lang w:eastAsia="tr-TR"/>
              </w:rPr>
              <w:t>9</w:t>
            </w:r>
          </w:p>
        </w:tc>
        <w:tc>
          <w:tcPr>
            <w:tcW w:w="1260" w:type="dxa"/>
            <w:tcBorders>
              <w:top w:val="nil"/>
              <w:left w:val="nil"/>
              <w:bottom w:val="nil"/>
              <w:right w:val="nil"/>
            </w:tcBorders>
            <w:shd w:val="clear" w:color="auto" w:fill="auto"/>
            <w:noWrap/>
            <w:vAlign w:val="bottom"/>
            <w:hideMark/>
          </w:tcPr>
          <w:p w:rsidR="00D4777E" w:rsidRPr="00D4777E" w:rsidRDefault="00D4777E" w:rsidP="00D4777E">
            <w:pPr>
              <w:spacing w:after="0" w:line="240" w:lineRule="auto"/>
              <w:jc w:val="center"/>
              <w:rPr>
                <w:rFonts w:ascii="Verdana" w:eastAsia="Times New Roman" w:hAnsi="Verdana" w:cs="Microsoft Sans Serif"/>
                <w:b/>
                <w:bCs/>
                <w:color w:val="000000"/>
                <w:sz w:val="20"/>
                <w:szCs w:val="20"/>
                <w:lang w:eastAsia="tr-TR"/>
              </w:rPr>
            </w:pPr>
          </w:p>
        </w:tc>
      </w:tr>
    </w:tbl>
    <w:p w:rsidR="00D4777E" w:rsidRDefault="00D4777E" w:rsidP="008166A6">
      <w:pPr>
        <w:spacing w:before="240" w:after="120" w:line="288" w:lineRule="auto"/>
        <w:jc w:val="both"/>
        <w:rPr>
          <w:rFonts w:ascii="Verdana" w:hAnsi="Verdana" w:cs="Arial"/>
          <w:b/>
          <w:sz w:val="20"/>
          <w:szCs w:val="20"/>
        </w:rPr>
      </w:pPr>
    </w:p>
    <w:p w:rsidR="00F5379B" w:rsidRDefault="000041AB" w:rsidP="000041AB">
      <w:pPr>
        <w:spacing w:after="0" w:line="360" w:lineRule="auto"/>
        <w:jc w:val="both"/>
        <w:rPr>
          <w:rFonts w:ascii="Verdana" w:hAnsi="Verdana" w:cs="Arial"/>
          <w:b/>
          <w:sz w:val="20"/>
          <w:szCs w:val="20"/>
        </w:rPr>
      </w:pPr>
      <w:r>
        <w:rPr>
          <w:rFonts w:ascii="Verdana" w:hAnsi="Verdana" w:cs="Arial"/>
          <w:b/>
          <w:sz w:val="20"/>
          <w:szCs w:val="20"/>
        </w:rPr>
        <w:t xml:space="preserve">Elektronik eşya sektörü güne damgasını vurdu </w:t>
      </w:r>
    </w:p>
    <w:p w:rsidR="00F5379B" w:rsidRDefault="00F5379B" w:rsidP="000041AB">
      <w:pPr>
        <w:spacing w:after="0" w:line="360" w:lineRule="auto"/>
        <w:jc w:val="both"/>
        <w:rPr>
          <w:rFonts w:ascii="Verdana" w:hAnsi="Verdana" w:cs="Arial"/>
          <w:sz w:val="20"/>
          <w:szCs w:val="20"/>
        </w:rPr>
      </w:pPr>
      <w:r w:rsidRPr="003D38E6">
        <w:rPr>
          <w:rFonts w:ascii="Verdana" w:hAnsi="Verdana" w:cs="Arial"/>
          <w:sz w:val="20"/>
          <w:szCs w:val="20"/>
        </w:rPr>
        <w:t xml:space="preserve">Kartlarla toplam </w:t>
      </w:r>
      <w:r w:rsidR="004668C6">
        <w:rPr>
          <w:rFonts w:ascii="Verdana" w:hAnsi="Verdana" w:cs="Arial"/>
          <w:sz w:val="20"/>
          <w:szCs w:val="20"/>
        </w:rPr>
        <w:t>975</w:t>
      </w:r>
      <w:r w:rsidRPr="003D38E6">
        <w:rPr>
          <w:rFonts w:ascii="Verdana" w:hAnsi="Verdana" w:cs="Arial"/>
          <w:sz w:val="20"/>
          <w:szCs w:val="20"/>
        </w:rPr>
        <w:t xml:space="preserve"> milyon TL tutarında internetten ödeme yapılan </w:t>
      </w:r>
      <w:r w:rsidR="00803535">
        <w:rPr>
          <w:rFonts w:ascii="Verdana" w:hAnsi="Verdana" w:cs="Arial"/>
          <w:sz w:val="20"/>
          <w:szCs w:val="20"/>
        </w:rPr>
        <w:t>23 Kasım 2018’de</w:t>
      </w:r>
      <w:r w:rsidRPr="003D38E6">
        <w:rPr>
          <w:rFonts w:ascii="Verdana" w:hAnsi="Verdana" w:cs="Arial"/>
          <w:sz w:val="20"/>
          <w:szCs w:val="20"/>
        </w:rPr>
        <w:t xml:space="preserve"> ödemelerin </w:t>
      </w:r>
      <w:r w:rsidR="004668C6">
        <w:rPr>
          <w:rFonts w:ascii="Verdana" w:hAnsi="Verdana" w:cs="Arial"/>
          <w:sz w:val="20"/>
          <w:szCs w:val="20"/>
        </w:rPr>
        <w:t>602</w:t>
      </w:r>
      <w:r w:rsidRPr="003D38E6">
        <w:rPr>
          <w:rFonts w:ascii="Verdana" w:hAnsi="Verdana" w:cs="Arial"/>
          <w:sz w:val="20"/>
          <w:szCs w:val="20"/>
        </w:rPr>
        <w:t xml:space="preserve"> milyon TL’si yani </w:t>
      </w:r>
      <w:r w:rsidR="000041AB">
        <w:rPr>
          <w:rFonts w:ascii="Verdana" w:hAnsi="Verdana" w:cs="Arial"/>
          <w:sz w:val="20"/>
          <w:szCs w:val="20"/>
        </w:rPr>
        <w:t>yüzde 6</w:t>
      </w:r>
      <w:r w:rsidR="004668C6">
        <w:rPr>
          <w:rFonts w:ascii="Verdana" w:hAnsi="Verdana" w:cs="Arial"/>
          <w:sz w:val="20"/>
          <w:szCs w:val="20"/>
        </w:rPr>
        <w:t>2</w:t>
      </w:r>
      <w:r w:rsidRPr="003D38E6">
        <w:rPr>
          <w:rFonts w:ascii="Verdana" w:hAnsi="Verdana" w:cs="Arial"/>
          <w:sz w:val="20"/>
          <w:szCs w:val="20"/>
        </w:rPr>
        <w:t>’</w:t>
      </w:r>
      <w:r w:rsidR="004668C6">
        <w:rPr>
          <w:rFonts w:ascii="Verdana" w:hAnsi="Verdana" w:cs="Arial"/>
          <w:sz w:val="20"/>
          <w:szCs w:val="20"/>
        </w:rPr>
        <w:t>s</w:t>
      </w:r>
      <w:r w:rsidRPr="003D38E6">
        <w:rPr>
          <w:rFonts w:ascii="Verdana" w:hAnsi="Verdana" w:cs="Arial"/>
          <w:sz w:val="20"/>
          <w:szCs w:val="20"/>
        </w:rPr>
        <w:t xml:space="preserve">i elektronik eşya, giyim ve </w:t>
      </w:r>
      <w:r w:rsidR="004668C6">
        <w:rPr>
          <w:rFonts w:ascii="Verdana" w:hAnsi="Verdana" w:cs="Arial"/>
          <w:sz w:val="20"/>
          <w:szCs w:val="20"/>
        </w:rPr>
        <w:t>hava</w:t>
      </w:r>
      <w:r w:rsidR="000041AB">
        <w:rPr>
          <w:rFonts w:ascii="Verdana" w:hAnsi="Verdana" w:cs="Arial"/>
          <w:sz w:val="20"/>
          <w:szCs w:val="20"/>
        </w:rPr>
        <w:t xml:space="preserve"> </w:t>
      </w:r>
      <w:r w:rsidR="004668C6">
        <w:rPr>
          <w:rFonts w:ascii="Verdana" w:hAnsi="Verdana" w:cs="Arial"/>
          <w:sz w:val="20"/>
          <w:szCs w:val="20"/>
        </w:rPr>
        <w:t>yolları</w:t>
      </w:r>
      <w:r w:rsidRPr="003D38E6">
        <w:rPr>
          <w:rFonts w:ascii="Verdana" w:hAnsi="Verdana" w:cs="Arial"/>
          <w:sz w:val="20"/>
          <w:szCs w:val="20"/>
        </w:rPr>
        <w:t xml:space="preserve"> sektörlerinde gerçekleşti. En fazla ödeme yapılan </w:t>
      </w:r>
      <w:r w:rsidR="003D3009" w:rsidRPr="003D38E6">
        <w:rPr>
          <w:rFonts w:ascii="Verdana" w:hAnsi="Verdana" w:cs="Arial"/>
          <w:sz w:val="20"/>
          <w:szCs w:val="20"/>
        </w:rPr>
        <w:t>elektronik eşya</w:t>
      </w:r>
      <w:r w:rsidRPr="003D38E6">
        <w:rPr>
          <w:rFonts w:ascii="Verdana" w:hAnsi="Verdana" w:cs="Arial"/>
          <w:sz w:val="20"/>
          <w:szCs w:val="20"/>
        </w:rPr>
        <w:t xml:space="preserve"> sektörü intern</w:t>
      </w:r>
      <w:r w:rsidR="003D3009" w:rsidRPr="003D38E6">
        <w:rPr>
          <w:rFonts w:ascii="Verdana" w:hAnsi="Verdana" w:cs="Arial"/>
          <w:sz w:val="20"/>
          <w:szCs w:val="20"/>
        </w:rPr>
        <w:t>e</w:t>
      </w:r>
      <w:r w:rsidRPr="003D38E6">
        <w:rPr>
          <w:rFonts w:ascii="Verdana" w:hAnsi="Verdana" w:cs="Arial"/>
          <w:sz w:val="20"/>
          <w:szCs w:val="20"/>
        </w:rPr>
        <w:t xml:space="preserve">tten </w:t>
      </w:r>
      <w:r w:rsidR="00D65A90">
        <w:rPr>
          <w:rFonts w:ascii="Verdana" w:hAnsi="Verdana" w:cs="Arial"/>
          <w:sz w:val="20"/>
          <w:szCs w:val="20"/>
        </w:rPr>
        <w:t xml:space="preserve">toplam kartlı ödemelerin </w:t>
      </w:r>
      <w:r w:rsidR="000041AB">
        <w:rPr>
          <w:rFonts w:ascii="Verdana" w:hAnsi="Verdana" w:cs="Arial"/>
          <w:sz w:val="20"/>
          <w:szCs w:val="20"/>
        </w:rPr>
        <w:t>yüzde 3</w:t>
      </w:r>
      <w:r w:rsidR="004668C6">
        <w:rPr>
          <w:rFonts w:ascii="Verdana" w:hAnsi="Verdana" w:cs="Arial"/>
          <w:sz w:val="20"/>
          <w:szCs w:val="20"/>
        </w:rPr>
        <w:t>7</w:t>
      </w:r>
      <w:r w:rsidRPr="003D38E6">
        <w:rPr>
          <w:rFonts w:ascii="Verdana" w:hAnsi="Verdana" w:cs="Arial"/>
          <w:sz w:val="20"/>
          <w:szCs w:val="20"/>
        </w:rPr>
        <w:t>’</w:t>
      </w:r>
      <w:r w:rsidR="008166A6" w:rsidRPr="003D38E6">
        <w:rPr>
          <w:rFonts w:ascii="Verdana" w:hAnsi="Verdana" w:cs="Arial"/>
          <w:sz w:val="20"/>
          <w:szCs w:val="20"/>
        </w:rPr>
        <w:t>s</w:t>
      </w:r>
      <w:r w:rsidRPr="003D38E6">
        <w:rPr>
          <w:rFonts w:ascii="Verdana" w:hAnsi="Verdana" w:cs="Arial"/>
          <w:sz w:val="20"/>
          <w:szCs w:val="20"/>
        </w:rPr>
        <w:t xml:space="preserve">ini oluştururken, giyim ve aksesuar </w:t>
      </w:r>
      <w:r w:rsidR="000041AB">
        <w:rPr>
          <w:rFonts w:ascii="Verdana" w:hAnsi="Verdana" w:cs="Arial"/>
          <w:sz w:val="20"/>
          <w:szCs w:val="20"/>
        </w:rPr>
        <w:t xml:space="preserve">sektörü yüzde </w:t>
      </w:r>
      <w:r w:rsidR="008166A6" w:rsidRPr="003D38E6">
        <w:rPr>
          <w:rFonts w:ascii="Verdana" w:hAnsi="Verdana" w:cs="Arial"/>
          <w:sz w:val="20"/>
          <w:szCs w:val="20"/>
        </w:rPr>
        <w:t>1</w:t>
      </w:r>
      <w:r w:rsidR="004668C6">
        <w:rPr>
          <w:rFonts w:ascii="Verdana" w:hAnsi="Verdana" w:cs="Arial"/>
          <w:sz w:val="20"/>
          <w:szCs w:val="20"/>
        </w:rPr>
        <w:t>7</w:t>
      </w:r>
      <w:r w:rsidR="008166A6" w:rsidRPr="003D38E6">
        <w:rPr>
          <w:rFonts w:ascii="Verdana" w:hAnsi="Verdana" w:cs="Arial"/>
          <w:sz w:val="20"/>
          <w:szCs w:val="20"/>
        </w:rPr>
        <w:t>’</w:t>
      </w:r>
      <w:r w:rsidR="004668C6">
        <w:rPr>
          <w:rFonts w:ascii="Verdana" w:hAnsi="Verdana" w:cs="Arial"/>
          <w:sz w:val="20"/>
          <w:szCs w:val="20"/>
        </w:rPr>
        <w:t>sini</w:t>
      </w:r>
      <w:r w:rsidRPr="003D38E6">
        <w:rPr>
          <w:rFonts w:ascii="Verdana" w:hAnsi="Verdana" w:cs="Arial"/>
          <w:sz w:val="20"/>
          <w:szCs w:val="20"/>
        </w:rPr>
        <w:t xml:space="preserve">, </w:t>
      </w:r>
      <w:r w:rsidR="004668C6">
        <w:rPr>
          <w:rFonts w:ascii="Verdana" w:hAnsi="Verdana" w:cs="Arial"/>
          <w:sz w:val="20"/>
          <w:szCs w:val="20"/>
        </w:rPr>
        <w:t>hava</w:t>
      </w:r>
      <w:r w:rsidR="000041AB">
        <w:rPr>
          <w:rFonts w:ascii="Verdana" w:hAnsi="Verdana" w:cs="Arial"/>
          <w:sz w:val="20"/>
          <w:szCs w:val="20"/>
        </w:rPr>
        <w:t xml:space="preserve"> </w:t>
      </w:r>
      <w:r w:rsidR="004668C6">
        <w:rPr>
          <w:rFonts w:ascii="Verdana" w:hAnsi="Verdana" w:cs="Arial"/>
          <w:sz w:val="20"/>
          <w:szCs w:val="20"/>
        </w:rPr>
        <w:t>yolları</w:t>
      </w:r>
      <w:r w:rsidRPr="003D38E6">
        <w:rPr>
          <w:rFonts w:ascii="Verdana" w:hAnsi="Verdana" w:cs="Arial"/>
          <w:sz w:val="20"/>
          <w:szCs w:val="20"/>
        </w:rPr>
        <w:t xml:space="preserve"> sektörü ise </w:t>
      </w:r>
      <w:r w:rsidR="000041AB">
        <w:rPr>
          <w:rFonts w:ascii="Verdana" w:hAnsi="Verdana" w:cs="Arial"/>
          <w:sz w:val="20"/>
          <w:szCs w:val="20"/>
        </w:rPr>
        <w:t xml:space="preserve">yüzde </w:t>
      </w:r>
      <w:r w:rsidR="004668C6">
        <w:rPr>
          <w:rFonts w:ascii="Verdana" w:hAnsi="Verdana" w:cs="Arial"/>
          <w:sz w:val="20"/>
          <w:szCs w:val="20"/>
        </w:rPr>
        <w:t>8</w:t>
      </w:r>
      <w:r w:rsidR="008166A6" w:rsidRPr="003D38E6">
        <w:rPr>
          <w:rFonts w:ascii="Verdana" w:hAnsi="Verdana" w:cs="Arial"/>
          <w:sz w:val="20"/>
          <w:szCs w:val="20"/>
        </w:rPr>
        <w:t>’</w:t>
      </w:r>
      <w:r w:rsidR="004668C6">
        <w:rPr>
          <w:rFonts w:ascii="Verdana" w:hAnsi="Verdana" w:cs="Arial"/>
          <w:sz w:val="20"/>
          <w:szCs w:val="20"/>
        </w:rPr>
        <w:t>ini</w:t>
      </w:r>
      <w:r w:rsidRPr="003D38E6">
        <w:rPr>
          <w:rFonts w:ascii="Verdana" w:hAnsi="Verdana" w:cs="Arial"/>
          <w:sz w:val="20"/>
          <w:szCs w:val="20"/>
        </w:rPr>
        <w:t xml:space="preserve"> oluşturdu.</w:t>
      </w:r>
      <w:r w:rsidRPr="0091269D">
        <w:rPr>
          <w:rFonts w:ascii="Verdana" w:hAnsi="Verdana" w:cs="Arial"/>
          <w:sz w:val="20"/>
          <w:szCs w:val="20"/>
        </w:rPr>
        <w:t xml:space="preserve"> </w:t>
      </w:r>
    </w:p>
    <w:p w:rsidR="000041AB" w:rsidRPr="003D38E6" w:rsidRDefault="000041AB" w:rsidP="000041AB">
      <w:pPr>
        <w:spacing w:after="0" w:line="360" w:lineRule="auto"/>
        <w:jc w:val="both"/>
        <w:rPr>
          <w:rFonts w:ascii="Verdana" w:hAnsi="Verdana" w:cs="Arial"/>
          <w:sz w:val="20"/>
          <w:szCs w:val="20"/>
        </w:rPr>
      </w:pPr>
      <w:bookmarkStart w:id="0" w:name="_GoBack"/>
      <w:bookmarkEnd w:id="0"/>
    </w:p>
    <w:p w:rsidR="00F5379B" w:rsidRPr="00064034" w:rsidRDefault="00CE66F0" w:rsidP="00064034">
      <w:pPr>
        <w:spacing w:line="360" w:lineRule="auto"/>
        <w:jc w:val="center"/>
        <w:rPr>
          <w:rFonts w:ascii="Verdana" w:hAnsi="Verdana" w:cs="Arial"/>
          <w:sz w:val="20"/>
          <w:szCs w:val="20"/>
        </w:rPr>
      </w:pPr>
      <w:r>
        <w:rPr>
          <w:rFonts w:ascii="Verdana" w:hAnsi="Verdana" w:cs="Arial"/>
          <w:b/>
          <w:sz w:val="20"/>
          <w:szCs w:val="20"/>
        </w:rPr>
        <w:t>Tablo 4</w:t>
      </w:r>
      <w:r w:rsidR="00064034" w:rsidRPr="005B3457">
        <w:rPr>
          <w:rFonts w:ascii="Verdana" w:hAnsi="Verdana" w:cs="Arial"/>
          <w:b/>
          <w:sz w:val="20"/>
          <w:szCs w:val="20"/>
        </w:rPr>
        <w:t>:</w:t>
      </w:r>
      <w:r w:rsidR="00064034" w:rsidRPr="005B3457">
        <w:rPr>
          <w:rFonts w:ascii="Verdana" w:hAnsi="Verdana" w:cs="Arial"/>
          <w:sz w:val="20"/>
          <w:szCs w:val="20"/>
        </w:rPr>
        <w:t xml:space="preserve"> </w:t>
      </w:r>
      <w:r w:rsidR="00064034">
        <w:rPr>
          <w:rFonts w:ascii="Verdana" w:hAnsi="Verdana" w:cs="Arial"/>
          <w:sz w:val="20"/>
          <w:szCs w:val="20"/>
        </w:rPr>
        <w:t xml:space="preserve">İnternetten Kartlı Ödemelerin </w:t>
      </w:r>
      <w:proofErr w:type="spellStart"/>
      <w:r w:rsidR="00064034">
        <w:rPr>
          <w:rFonts w:ascii="Verdana" w:hAnsi="Verdana" w:cs="Arial"/>
          <w:sz w:val="20"/>
          <w:szCs w:val="20"/>
        </w:rPr>
        <w:t>Sektörel</w:t>
      </w:r>
      <w:proofErr w:type="spellEnd"/>
      <w:r w:rsidR="00064034">
        <w:rPr>
          <w:rFonts w:ascii="Verdana" w:hAnsi="Verdana" w:cs="Arial"/>
          <w:sz w:val="20"/>
          <w:szCs w:val="20"/>
        </w:rPr>
        <w:t xml:space="preserve"> Dağılımı</w:t>
      </w:r>
    </w:p>
    <w:tbl>
      <w:tblPr>
        <w:tblW w:w="9204" w:type="dxa"/>
        <w:jc w:val="center"/>
        <w:tblCellMar>
          <w:left w:w="70" w:type="dxa"/>
          <w:right w:w="70" w:type="dxa"/>
        </w:tblCellMar>
        <w:tblLook w:val="04A0" w:firstRow="1" w:lastRow="0" w:firstColumn="1" w:lastColumn="0" w:noHBand="0" w:noVBand="1"/>
      </w:tblPr>
      <w:tblGrid>
        <w:gridCol w:w="4101"/>
        <w:gridCol w:w="2268"/>
        <w:gridCol w:w="2835"/>
      </w:tblGrid>
      <w:tr w:rsidR="00F5379B" w:rsidRPr="00DE0765" w:rsidTr="00064034">
        <w:trPr>
          <w:trHeight w:val="509"/>
          <w:jc w:val="center"/>
        </w:trPr>
        <w:tc>
          <w:tcPr>
            <w:tcW w:w="4101" w:type="dxa"/>
            <w:vMerge w:val="restart"/>
            <w:tcBorders>
              <w:top w:val="single" w:sz="8" w:space="0" w:color="7BA0CD"/>
              <w:left w:val="single" w:sz="8" w:space="0" w:color="7BA0CD"/>
              <w:bottom w:val="single" w:sz="8" w:space="0" w:color="7BA0CD"/>
              <w:right w:val="single" w:sz="8" w:space="0" w:color="7BA0CD"/>
            </w:tcBorders>
            <w:shd w:val="clear" w:color="000000" w:fill="D3DFEE"/>
            <w:vAlign w:val="center"/>
            <w:hideMark/>
          </w:tcPr>
          <w:p w:rsidR="00F5379B" w:rsidRPr="00DE0765" w:rsidRDefault="00064034" w:rsidP="006916AF">
            <w:pPr>
              <w:spacing w:after="0" w:line="24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 xml:space="preserve">İnternetten </w:t>
            </w:r>
            <w:proofErr w:type="spellStart"/>
            <w:r w:rsidR="00F5379B" w:rsidRPr="00DE0765">
              <w:rPr>
                <w:rFonts w:ascii="Verdana" w:eastAsia="Times New Roman" w:hAnsi="Verdana" w:cs="Arial"/>
                <w:b/>
                <w:bCs/>
                <w:color w:val="000000"/>
                <w:sz w:val="20"/>
                <w:szCs w:val="20"/>
                <w:lang w:eastAsia="tr-TR"/>
              </w:rPr>
              <w:t>Sektörel</w:t>
            </w:r>
            <w:proofErr w:type="spellEnd"/>
            <w:r w:rsidR="00F5379B" w:rsidRPr="00DE0765">
              <w:rPr>
                <w:rFonts w:ascii="Verdana" w:eastAsia="Times New Roman" w:hAnsi="Verdana" w:cs="Arial"/>
                <w:b/>
                <w:bCs/>
                <w:color w:val="000000"/>
                <w:sz w:val="20"/>
                <w:szCs w:val="20"/>
                <w:lang w:eastAsia="tr-TR"/>
              </w:rPr>
              <w:t xml:space="preserve"> Kartlı Ödeme Tutarı (Milyon TL)</w:t>
            </w:r>
          </w:p>
        </w:tc>
        <w:tc>
          <w:tcPr>
            <w:tcW w:w="2268" w:type="dxa"/>
            <w:vMerge w:val="restart"/>
            <w:tcBorders>
              <w:top w:val="single" w:sz="8" w:space="0" w:color="7BA0CD"/>
              <w:left w:val="single" w:sz="8" w:space="0" w:color="7BA0CD"/>
              <w:bottom w:val="single" w:sz="8" w:space="0" w:color="7BA0CD"/>
              <w:right w:val="single" w:sz="8" w:space="0" w:color="7BA0CD"/>
            </w:tcBorders>
            <w:shd w:val="clear" w:color="000000" w:fill="D3DFEE"/>
            <w:vAlign w:val="center"/>
            <w:hideMark/>
          </w:tcPr>
          <w:p w:rsidR="00F5379B" w:rsidRPr="00DE0765" w:rsidRDefault="00803535" w:rsidP="006916AF">
            <w:pPr>
              <w:spacing w:after="0" w:line="24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 xml:space="preserve">23 Kasım </w:t>
            </w:r>
            <w:r w:rsidR="00F5379B">
              <w:rPr>
                <w:rFonts w:ascii="Verdana" w:eastAsia="Times New Roman" w:hAnsi="Verdana" w:cs="Arial"/>
                <w:b/>
                <w:bCs/>
                <w:color w:val="000000"/>
                <w:sz w:val="20"/>
                <w:szCs w:val="20"/>
                <w:lang w:eastAsia="tr-TR"/>
              </w:rPr>
              <w:t>201</w:t>
            </w:r>
            <w:r w:rsidR="00F967B2">
              <w:rPr>
                <w:rFonts w:ascii="Verdana" w:eastAsia="Times New Roman" w:hAnsi="Verdana" w:cs="Arial"/>
                <w:b/>
                <w:bCs/>
                <w:color w:val="000000"/>
                <w:sz w:val="20"/>
                <w:szCs w:val="20"/>
                <w:lang w:eastAsia="tr-TR"/>
              </w:rPr>
              <w:t>8</w:t>
            </w:r>
            <w:r w:rsidR="00F5379B">
              <w:rPr>
                <w:rFonts w:ascii="Verdana" w:eastAsia="Times New Roman" w:hAnsi="Verdana" w:cs="Arial"/>
                <w:b/>
                <w:bCs/>
                <w:color w:val="000000"/>
                <w:sz w:val="20"/>
                <w:szCs w:val="20"/>
                <w:lang w:eastAsia="tr-TR"/>
              </w:rPr>
              <w:t xml:space="preserve"> </w:t>
            </w:r>
          </w:p>
        </w:tc>
        <w:tc>
          <w:tcPr>
            <w:tcW w:w="2835" w:type="dxa"/>
            <w:vMerge w:val="restart"/>
            <w:tcBorders>
              <w:top w:val="single" w:sz="8" w:space="0" w:color="7BA0CD"/>
              <w:left w:val="single" w:sz="8" w:space="0" w:color="7BA0CD"/>
              <w:bottom w:val="single" w:sz="8" w:space="0" w:color="7BA0CD"/>
              <w:right w:val="single" w:sz="8" w:space="0" w:color="7BA0CD"/>
            </w:tcBorders>
            <w:shd w:val="clear" w:color="000000" w:fill="D3DFEE"/>
            <w:vAlign w:val="center"/>
            <w:hideMark/>
          </w:tcPr>
          <w:p w:rsidR="00F5379B" w:rsidRPr="00DE0765" w:rsidRDefault="00064034" w:rsidP="006916AF">
            <w:pPr>
              <w:spacing w:after="0" w:line="24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 xml:space="preserve">İnternetten </w:t>
            </w:r>
            <w:r w:rsidR="00F5379B" w:rsidRPr="00F5379B">
              <w:rPr>
                <w:rFonts w:ascii="Verdana" w:eastAsia="Times New Roman" w:hAnsi="Verdana" w:cs="Arial"/>
                <w:b/>
                <w:bCs/>
                <w:color w:val="000000"/>
                <w:sz w:val="20"/>
                <w:szCs w:val="20"/>
                <w:lang w:eastAsia="tr-TR"/>
              </w:rPr>
              <w:t>Kartlı Ödemeler İçindeki Payı</w:t>
            </w:r>
          </w:p>
        </w:tc>
      </w:tr>
      <w:tr w:rsidR="00F5379B" w:rsidRPr="00DE0765" w:rsidTr="00064034">
        <w:trPr>
          <w:trHeight w:val="509"/>
          <w:jc w:val="center"/>
        </w:trPr>
        <w:tc>
          <w:tcPr>
            <w:tcW w:w="4101" w:type="dxa"/>
            <w:vMerge/>
            <w:tcBorders>
              <w:top w:val="single" w:sz="8" w:space="0" w:color="7BA0CD"/>
              <w:left w:val="single" w:sz="8" w:space="0" w:color="7BA0CD"/>
              <w:bottom w:val="single" w:sz="8" w:space="0" w:color="7BA0CD"/>
              <w:right w:val="single" w:sz="8" w:space="0" w:color="7BA0CD"/>
            </w:tcBorders>
            <w:vAlign w:val="center"/>
            <w:hideMark/>
          </w:tcPr>
          <w:p w:rsidR="00F5379B" w:rsidRPr="00DE0765" w:rsidRDefault="00F5379B" w:rsidP="00623276">
            <w:pPr>
              <w:spacing w:after="0" w:line="240" w:lineRule="auto"/>
              <w:rPr>
                <w:rFonts w:ascii="Verdana" w:eastAsia="Times New Roman" w:hAnsi="Verdana" w:cs="Arial"/>
                <w:b/>
                <w:bCs/>
                <w:color w:val="000000"/>
                <w:sz w:val="20"/>
                <w:szCs w:val="20"/>
                <w:lang w:eastAsia="tr-TR"/>
              </w:rPr>
            </w:pPr>
          </w:p>
        </w:tc>
        <w:tc>
          <w:tcPr>
            <w:tcW w:w="2268" w:type="dxa"/>
            <w:vMerge/>
            <w:tcBorders>
              <w:top w:val="single" w:sz="8" w:space="0" w:color="7BA0CD"/>
              <w:left w:val="single" w:sz="8" w:space="0" w:color="7BA0CD"/>
              <w:bottom w:val="single" w:sz="8" w:space="0" w:color="7BA0CD"/>
              <w:right w:val="single" w:sz="8" w:space="0" w:color="7BA0CD"/>
            </w:tcBorders>
            <w:vAlign w:val="center"/>
            <w:hideMark/>
          </w:tcPr>
          <w:p w:rsidR="00F5379B" w:rsidRPr="00DE0765" w:rsidRDefault="00F5379B" w:rsidP="00623276">
            <w:pPr>
              <w:spacing w:after="0" w:line="240" w:lineRule="auto"/>
              <w:rPr>
                <w:rFonts w:ascii="Verdana" w:eastAsia="Times New Roman" w:hAnsi="Verdana" w:cs="Arial"/>
                <w:b/>
                <w:bCs/>
                <w:color w:val="000000"/>
                <w:sz w:val="20"/>
                <w:szCs w:val="20"/>
                <w:lang w:eastAsia="tr-TR"/>
              </w:rPr>
            </w:pPr>
          </w:p>
        </w:tc>
        <w:tc>
          <w:tcPr>
            <w:tcW w:w="2835" w:type="dxa"/>
            <w:vMerge/>
            <w:tcBorders>
              <w:top w:val="single" w:sz="8" w:space="0" w:color="7BA0CD"/>
              <w:left w:val="single" w:sz="8" w:space="0" w:color="7BA0CD"/>
              <w:bottom w:val="single" w:sz="8" w:space="0" w:color="7BA0CD"/>
              <w:right w:val="single" w:sz="8" w:space="0" w:color="7BA0CD"/>
            </w:tcBorders>
            <w:vAlign w:val="center"/>
            <w:hideMark/>
          </w:tcPr>
          <w:p w:rsidR="00F5379B" w:rsidRPr="00DE0765" w:rsidRDefault="00F5379B" w:rsidP="00623276">
            <w:pPr>
              <w:spacing w:after="0" w:line="240" w:lineRule="auto"/>
              <w:rPr>
                <w:rFonts w:ascii="Verdana" w:eastAsia="Times New Roman" w:hAnsi="Verdana" w:cs="Arial"/>
                <w:b/>
                <w:bCs/>
                <w:color w:val="000000"/>
                <w:sz w:val="20"/>
                <w:szCs w:val="20"/>
                <w:lang w:eastAsia="tr-TR"/>
              </w:rPr>
            </w:pPr>
          </w:p>
        </w:tc>
      </w:tr>
      <w:tr w:rsidR="00F5379B" w:rsidRPr="00DE0765" w:rsidTr="00064034">
        <w:trPr>
          <w:trHeight w:val="342"/>
          <w:jc w:val="center"/>
        </w:trPr>
        <w:tc>
          <w:tcPr>
            <w:tcW w:w="4101" w:type="dxa"/>
            <w:tcBorders>
              <w:top w:val="nil"/>
              <w:left w:val="single" w:sz="8" w:space="0" w:color="7BA0CD"/>
              <w:bottom w:val="single" w:sz="8" w:space="0" w:color="7BA0CD"/>
              <w:right w:val="single" w:sz="8" w:space="0" w:color="7BA0CD"/>
            </w:tcBorders>
            <w:shd w:val="clear" w:color="000000" w:fill="A7BFDE"/>
            <w:noWrap/>
            <w:vAlign w:val="center"/>
            <w:hideMark/>
          </w:tcPr>
          <w:p w:rsidR="00F5379B" w:rsidRPr="00DE0765" w:rsidRDefault="00F5379B" w:rsidP="00623276">
            <w:pPr>
              <w:spacing w:after="0" w:line="240" w:lineRule="auto"/>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Elektronik Eşya</w:t>
            </w:r>
          </w:p>
        </w:tc>
        <w:tc>
          <w:tcPr>
            <w:tcW w:w="2268" w:type="dxa"/>
            <w:tcBorders>
              <w:top w:val="nil"/>
              <w:left w:val="nil"/>
              <w:bottom w:val="single" w:sz="8" w:space="0" w:color="7BA0CD"/>
              <w:right w:val="single" w:sz="8" w:space="0" w:color="7BA0CD"/>
            </w:tcBorders>
            <w:shd w:val="clear" w:color="000000" w:fill="A7BFDE"/>
            <w:noWrap/>
            <w:vAlign w:val="center"/>
            <w:hideMark/>
          </w:tcPr>
          <w:p w:rsidR="00F5379B" w:rsidRPr="00DD6754" w:rsidRDefault="004668C6" w:rsidP="00623276">
            <w:pPr>
              <w:spacing w:after="0" w:line="240" w:lineRule="auto"/>
              <w:jc w:val="center"/>
              <w:rPr>
                <w:rFonts w:ascii="Verdana" w:eastAsia="Times New Roman" w:hAnsi="Verdana" w:cs="Arial"/>
                <w:b/>
                <w:color w:val="000000"/>
                <w:sz w:val="20"/>
                <w:szCs w:val="20"/>
                <w:lang w:eastAsia="tr-TR"/>
              </w:rPr>
            </w:pPr>
            <w:r w:rsidRPr="00DD6754">
              <w:rPr>
                <w:rFonts w:ascii="Verdana" w:eastAsia="Times New Roman" w:hAnsi="Verdana" w:cs="Arial"/>
                <w:b/>
                <w:color w:val="000000"/>
                <w:sz w:val="20"/>
                <w:szCs w:val="20"/>
                <w:lang w:eastAsia="tr-TR"/>
              </w:rPr>
              <w:t>365</w:t>
            </w:r>
          </w:p>
        </w:tc>
        <w:tc>
          <w:tcPr>
            <w:tcW w:w="2835" w:type="dxa"/>
            <w:tcBorders>
              <w:top w:val="nil"/>
              <w:left w:val="nil"/>
              <w:bottom w:val="single" w:sz="8" w:space="0" w:color="7BA0CD"/>
              <w:right w:val="single" w:sz="8" w:space="0" w:color="7BA0CD"/>
            </w:tcBorders>
            <w:shd w:val="clear" w:color="000000" w:fill="A7BFDE"/>
            <w:noWrap/>
            <w:vAlign w:val="center"/>
            <w:hideMark/>
          </w:tcPr>
          <w:p w:rsidR="00F5379B" w:rsidRPr="00DD6754" w:rsidRDefault="00F5379B" w:rsidP="004668C6">
            <w:pPr>
              <w:spacing w:after="0" w:line="240" w:lineRule="auto"/>
              <w:jc w:val="center"/>
              <w:rPr>
                <w:rFonts w:ascii="Verdana" w:eastAsia="Times New Roman" w:hAnsi="Verdana" w:cs="Arial"/>
                <w:b/>
                <w:color w:val="000000"/>
                <w:sz w:val="20"/>
                <w:szCs w:val="20"/>
                <w:lang w:eastAsia="tr-TR"/>
              </w:rPr>
            </w:pPr>
            <w:r w:rsidRPr="00DD6754">
              <w:rPr>
                <w:rFonts w:ascii="Verdana" w:eastAsia="Times New Roman" w:hAnsi="Verdana" w:cs="Arial"/>
                <w:b/>
                <w:color w:val="000000"/>
                <w:sz w:val="20"/>
                <w:szCs w:val="20"/>
                <w:lang w:eastAsia="tr-TR"/>
              </w:rPr>
              <w:t>%</w:t>
            </w:r>
            <w:r w:rsidR="004668C6" w:rsidRPr="00DD6754">
              <w:rPr>
                <w:rFonts w:ascii="Verdana" w:eastAsia="Times New Roman" w:hAnsi="Verdana" w:cs="Arial"/>
                <w:b/>
                <w:color w:val="000000"/>
                <w:sz w:val="20"/>
                <w:szCs w:val="20"/>
                <w:lang w:eastAsia="tr-TR"/>
              </w:rPr>
              <w:t>37</w:t>
            </w:r>
          </w:p>
        </w:tc>
      </w:tr>
      <w:tr w:rsidR="00F5379B" w:rsidRPr="00DE0765" w:rsidTr="00064034">
        <w:trPr>
          <w:trHeight w:val="342"/>
          <w:jc w:val="center"/>
        </w:trPr>
        <w:tc>
          <w:tcPr>
            <w:tcW w:w="4101" w:type="dxa"/>
            <w:tcBorders>
              <w:top w:val="nil"/>
              <w:left w:val="single" w:sz="8" w:space="0" w:color="7BA0CD"/>
              <w:bottom w:val="single" w:sz="8" w:space="0" w:color="7BA0CD"/>
              <w:right w:val="single" w:sz="8" w:space="0" w:color="7BA0CD"/>
            </w:tcBorders>
            <w:shd w:val="clear" w:color="000000" w:fill="D3DFEE"/>
            <w:vAlign w:val="center"/>
            <w:hideMark/>
          </w:tcPr>
          <w:p w:rsidR="00F5379B" w:rsidRPr="00DE0765" w:rsidRDefault="00F5379B" w:rsidP="00623276">
            <w:pPr>
              <w:spacing w:after="0" w:line="240" w:lineRule="auto"/>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Giyim ve Aksesuar</w:t>
            </w:r>
          </w:p>
        </w:tc>
        <w:tc>
          <w:tcPr>
            <w:tcW w:w="2268" w:type="dxa"/>
            <w:tcBorders>
              <w:top w:val="nil"/>
              <w:left w:val="nil"/>
              <w:bottom w:val="single" w:sz="8" w:space="0" w:color="7BA0CD"/>
              <w:right w:val="single" w:sz="8" w:space="0" w:color="7BA0CD"/>
            </w:tcBorders>
            <w:shd w:val="clear" w:color="000000" w:fill="D3DFEE"/>
            <w:noWrap/>
            <w:vAlign w:val="center"/>
            <w:hideMark/>
          </w:tcPr>
          <w:p w:rsidR="00F5379B" w:rsidRPr="00DD6754" w:rsidRDefault="004668C6" w:rsidP="00623276">
            <w:pPr>
              <w:spacing w:after="0" w:line="240" w:lineRule="auto"/>
              <w:jc w:val="center"/>
              <w:rPr>
                <w:rFonts w:ascii="Verdana" w:eastAsia="Times New Roman" w:hAnsi="Verdana" w:cs="Arial"/>
                <w:b/>
                <w:color w:val="000000"/>
                <w:sz w:val="20"/>
                <w:szCs w:val="20"/>
                <w:lang w:eastAsia="tr-TR"/>
              </w:rPr>
            </w:pPr>
            <w:r w:rsidRPr="00DD6754">
              <w:rPr>
                <w:rFonts w:ascii="Verdana" w:eastAsia="Times New Roman" w:hAnsi="Verdana" w:cs="Arial"/>
                <w:b/>
                <w:color w:val="000000"/>
                <w:sz w:val="20"/>
                <w:szCs w:val="20"/>
                <w:lang w:eastAsia="tr-TR"/>
              </w:rPr>
              <w:t>162</w:t>
            </w:r>
          </w:p>
        </w:tc>
        <w:tc>
          <w:tcPr>
            <w:tcW w:w="2835" w:type="dxa"/>
            <w:tcBorders>
              <w:top w:val="nil"/>
              <w:left w:val="nil"/>
              <w:bottom w:val="single" w:sz="8" w:space="0" w:color="7BA0CD"/>
              <w:right w:val="single" w:sz="8" w:space="0" w:color="7BA0CD"/>
            </w:tcBorders>
            <w:shd w:val="clear" w:color="000000" w:fill="D3DFEE"/>
            <w:noWrap/>
            <w:vAlign w:val="center"/>
            <w:hideMark/>
          </w:tcPr>
          <w:p w:rsidR="00F5379B" w:rsidRPr="00DD6754" w:rsidRDefault="00F5379B" w:rsidP="004668C6">
            <w:pPr>
              <w:spacing w:after="0" w:line="240" w:lineRule="auto"/>
              <w:jc w:val="center"/>
              <w:rPr>
                <w:rFonts w:ascii="Verdana" w:eastAsia="Times New Roman" w:hAnsi="Verdana" w:cs="Arial"/>
                <w:b/>
                <w:color w:val="000000"/>
                <w:sz w:val="20"/>
                <w:szCs w:val="20"/>
                <w:lang w:eastAsia="tr-TR"/>
              </w:rPr>
            </w:pPr>
            <w:r w:rsidRPr="00DD6754">
              <w:rPr>
                <w:rFonts w:ascii="Verdana" w:eastAsia="Times New Roman" w:hAnsi="Verdana" w:cs="Arial"/>
                <w:b/>
                <w:color w:val="000000"/>
                <w:sz w:val="20"/>
                <w:szCs w:val="20"/>
                <w:lang w:eastAsia="tr-TR"/>
              </w:rPr>
              <w:t>%</w:t>
            </w:r>
            <w:r w:rsidR="004668C6" w:rsidRPr="00DD6754">
              <w:rPr>
                <w:rFonts w:ascii="Verdana" w:eastAsia="Times New Roman" w:hAnsi="Verdana" w:cs="Arial"/>
                <w:b/>
                <w:color w:val="000000"/>
                <w:sz w:val="20"/>
                <w:szCs w:val="20"/>
                <w:lang w:eastAsia="tr-TR"/>
              </w:rPr>
              <w:t>17</w:t>
            </w:r>
          </w:p>
        </w:tc>
      </w:tr>
      <w:tr w:rsidR="00F5379B" w:rsidRPr="00DE0765" w:rsidTr="00064034">
        <w:trPr>
          <w:trHeight w:val="342"/>
          <w:jc w:val="center"/>
        </w:trPr>
        <w:tc>
          <w:tcPr>
            <w:tcW w:w="4101" w:type="dxa"/>
            <w:tcBorders>
              <w:top w:val="nil"/>
              <w:left w:val="single" w:sz="8" w:space="0" w:color="7BA0CD"/>
              <w:bottom w:val="single" w:sz="8" w:space="0" w:color="7BA0CD"/>
              <w:right w:val="single" w:sz="8" w:space="0" w:color="7BA0CD"/>
            </w:tcBorders>
            <w:shd w:val="clear" w:color="000000" w:fill="A7BFDE"/>
            <w:noWrap/>
            <w:vAlign w:val="center"/>
            <w:hideMark/>
          </w:tcPr>
          <w:p w:rsidR="00F5379B" w:rsidRPr="00DE0765" w:rsidRDefault="004668C6" w:rsidP="00623276">
            <w:pPr>
              <w:spacing w:after="0" w:line="240" w:lineRule="auto"/>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Hava</w:t>
            </w:r>
            <w:r w:rsidR="000041AB">
              <w:rPr>
                <w:rFonts w:ascii="Verdana" w:eastAsia="Times New Roman" w:hAnsi="Verdana" w:cs="Arial"/>
                <w:color w:val="000000"/>
                <w:sz w:val="20"/>
                <w:szCs w:val="20"/>
                <w:lang w:eastAsia="tr-TR"/>
              </w:rPr>
              <w:t xml:space="preserve"> Y</w:t>
            </w:r>
            <w:r>
              <w:rPr>
                <w:rFonts w:ascii="Verdana" w:eastAsia="Times New Roman" w:hAnsi="Verdana" w:cs="Arial"/>
                <w:color w:val="000000"/>
                <w:sz w:val="20"/>
                <w:szCs w:val="20"/>
                <w:lang w:eastAsia="tr-TR"/>
              </w:rPr>
              <w:t>olları</w:t>
            </w:r>
          </w:p>
        </w:tc>
        <w:tc>
          <w:tcPr>
            <w:tcW w:w="2268" w:type="dxa"/>
            <w:tcBorders>
              <w:top w:val="nil"/>
              <w:left w:val="nil"/>
              <w:bottom w:val="single" w:sz="8" w:space="0" w:color="7BA0CD"/>
              <w:right w:val="single" w:sz="8" w:space="0" w:color="7BA0CD"/>
            </w:tcBorders>
            <w:shd w:val="clear" w:color="000000" w:fill="A7BFDE"/>
            <w:noWrap/>
            <w:vAlign w:val="center"/>
            <w:hideMark/>
          </w:tcPr>
          <w:p w:rsidR="00F5379B" w:rsidRPr="00DD6754" w:rsidRDefault="004668C6" w:rsidP="00623276">
            <w:pPr>
              <w:spacing w:after="0" w:line="240" w:lineRule="auto"/>
              <w:jc w:val="center"/>
              <w:rPr>
                <w:rFonts w:ascii="Verdana" w:eastAsia="Times New Roman" w:hAnsi="Verdana" w:cs="Arial"/>
                <w:b/>
                <w:color w:val="000000"/>
                <w:sz w:val="20"/>
                <w:szCs w:val="20"/>
                <w:lang w:eastAsia="tr-TR"/>
              </w:rPr>
            </w:pPr>
            <w:r w:rsidRPr="00DD6754">
              <w:rPr>
                <w:rFonts w:ascii="Verdana" w:eastAsia="Times New Roman" w:hAnsi="Verdana" w:cs="Arial"/>
                <w:b/>
                <w:color w:val="000000"/>
                <w:sz w:val="20"/>
                <w:szCs w:val="20"/>
                <w:lang w:eastAsia="tr-TR"/>
              </w:rPr>
              <w:t>75</w:t>
            </w:r>
          </w:p>
        </w:tc>
        <w:tc>
          <w:tcPr>
            <w:tcW w:w="2835" w:type="dxa"/>
            <w:tcBorders>
              <w:top w:val="nil"/>
              <w:left w:val="nil"/>
              <w:bottom w:val="single" w:sz="8" w:space="0" w:color="7BA0CD"/>
              <w:right w:val="single" w:sz="8" w:space="0" w:color="7BA0CD"/>
            </w:tcBorders>
            <w:shd w:val="clear" w:color="000000" w:fill="A7BFDE"/>
            <w:noWrap/>
            <w:vAlign w:val="center"/>
            <w:hideMark/>
          </w:tcPr>
          <w:p w:rsidR="00F5379B" w:rsidRPr="00DD6754" w:rsidRDefault="00F5379B" w:rsidP="004668C6">
            <w:pPr>
              <w:spacing w:after="0" w:line="240" w:lineRule="auto"/>
              <w:jc w:val="center"/>
              <w:rPr>
                <w:rFonts w:ascii="Verdana" w:eastAsia="Times New Roman" w:hAnsi="Verdana" w:cs="Arial"/>
                <w:b/>
                <w:color w:val="000000"/>
                <w:sz w:val="20"/>
                <w:szCs w:val="20"/>
                <w:lang w:eastAsia="tr-TR"/>
              </w:rPr>
            </w:pPr>
            <w:r w:rsidRPr="00DD6754">
              <w:rPr>
                <w:rFonts w:ascii="Verdana" w:eastAsia="Times New Roman" w:hAnsi="Verdana" w:cs="Arial"/>
                <w:b/>
                <w:color w:val="000000"/>
                <w:sz w:val="20"/>
                <w:szCs w:val="20"/>
                <w:lang w:eastAsia="tr-TR"/>
              </w:rPr>
              <w:t>%</w:t>
            </w:r>
            <w:r w:rsidR="004668C6" w:rsidRPr="00DD6754">
              <w:rPr>
                <w:rFonts w:ascii="Verdana" w:eastAsia="Times New Roman" w:hAnsi="Verdana" w:cs="Arial"/>
                <w:b/>
                <w:color w:val="000000"/>
                <w:sz w:val="20"/>
                <w:szCs w:val="20"/>
                <w:lang w:eastAsia="tr-TR"/>
              </w:rPr>
              <w:t>8</w:t>
            </w:r>
          </w:p>
        </w:tc>
      </w:tr>
    </w:tbl>
    <w:p w:rsidR="000041AB" w:rsidRDefault="000041AB" w:rsidP="00462085">
      <w:pPr>
        <w:spacing w:before="240" w:after="120" w:line="360" w:lineRule="auto"/>
        <w:jc w:val="both"/>
        <w:rPr>
          <w:rFonts w:ascii="Verdana" w:hAnsi="Verdana" w:cs="Arial"/>
          <w:b/>
          <w:sz w:val="20"/>
          <w:szCs w:val="20"/>
        </w:rPr>
      </w:pPr>
    </w:p>
    <w:p w:rsidR="00462085" w:rsidRPr="005B3457" w:rsidRDefault="003C3722" w:rsidP="000041AB">
      <w:pPr>
        <w:spacing w:after="0" w:line="360" w:lineRule="auto"/>
        <w:jc w:val="both"/>
        <w:rPr>
          <w:rFonts w:ascii="Verdana" w:hAnsi="Verdana" w:cs="Arial"/>
          <w:b/>
          <w:sz w:val="20"/>
          <w:szCs w:val="20"/>
        </w:rPr>
      </w:pPr>
      <w:r>
        <w:rPr>
          <w:rFonts w:ascii="Verdana" w:hAnsi="Verdana" w:cs="Arial"/>
          <w:b/>
          <w:sz w:val="20"/>
          <w:szCs w:val="20"/>
        </w:rPr>
        <w:t>E</w:t>
      </w:r>
      <w:r w:rsidR="00FC0675">
        <w:rPr>
          <w:rFonts w:ascii="Verdana" w:hAnsi="Verdana" w:cs="Arial"/>
          <w:b/>
          <w:sz w:val="20"/>
          <w:szCs w:val="20"/>
        </w:rPr>
        <w:t xml:space="preserve">n fazla internetten ödeme tercih eden </w:t>
      </w:r>
      <w:r>
        <w:rPr>
          <w:rFonts w:ascii="Verdana" w:hAnsi="Verdana" w:cs="Arial"/>
          <w:b/>
          <w:sz w:val="20"/>
          <w:szCs w:val="20"/>
        </w:rPr>
        <w:t>şehir</w:t>
      </w:r>
      <w:r w:rsidR="00FF2A29">
        <w:rPr>
          <w:rFonts w:ascii="Verdana" w:hAnsi="Verdana" w:cs="Arial"/>
          <w:b/>
          <w:sz w:val="20"/>
          <w:szCs w:val="20"/>
        </w:rPr>
        <w:t xml:space="preserve"> </w:t>
      </w:r>
      <w:r w:rsidR="006E0CEA">
        <w:rPr>
          <w:rFonts w:ascii="Verdana" w:hAnsi="Verdana" w:cs="Arial"/>
          <w:b/>
          <w:sz w:val="20"/>
          <w:szCs w:val="20"/>
        </w:rPr>
        <w:t>Iğdır</w:t>
      </w:r>
    </w:p>
    <w:p w:rsidR="00997281" w:rsidRDefault="005D0DEF" w:rsidP="000041AB">
      <w:pPr>
        <w:spacing w:after="0" w:line="360" w:lineRule="auto"/>
        <w:jc w:val="both"/>
        <w:rPr>
          <w:rFonts w:ascii="Verdana" w:hAnsi="Verdana" w:cs="Arial"/>
          <w:sz w:val="20"/>
          <w:szCs w:val="20"/>
        </w:rPr>
      </w:pPr>
      <w:r>
        <w:rPr>
          <w:rFonts w:ascii="Verdana" w:hAnsi="Verdana" w:cs="Arial"/>
          <w:sz w:val="20"/>
          <w:szCs w:val="20"/>
        </w:rPr>
        <w:t xml:space="preserve">Türkiye’nin her yerinden kullanıcılar internetten alışveriş </w:t>
      </w:r>
      <w:r w:rsidR="000041AB">
        <w:rPr>
          <w:rFonts w:ascii="Verdana" w:hAnsi="Verdana" w:cs="Arial"/>
          <w:sz w:val="20"/>
          <w:szCs w:val="20"/>
        </w:rPr>
        <w:t>imkânı</w:t>
      </w:r>
      <w:r>
        <w:rPr>
          <w:rFonts w:ascii="Verdana" w:hAnsi="Verdana" w:cs="Arial"/>
          <w:sz w:val="20"/>
          <w:szCs w:val="20"/>
        </w:rPr>
        <w:t xml:space="preserve"> sayesinde kendilerine cazip gelen ürünlere ulaşırken</w:t>
      </w:r>
      <w:r w:rsidR="008C4D83">
        <w:rPr>
          <w:rFonts w:ascii="Verdana" w:hAnsi="Verdana" w:cs="Arial"/>
          <w:sz w:val="20"/>
          <w:szCs w:val="20"/>
        </w:rPr>
        <w:t>,</w:t>
      </w:r>
      <w:r w:rsidR="00FF2A29">
        <w:rPr>
          <w:rFonts w:ascii="Verdana" w:hAnsi="Verdana" w:cs="Arial"/>
          <w:sz w:val="20"/>
          <w:szCs w:val="20"/>
        </w:rPr>
        <w:t xml:space="preserve"> kalabalık nüfusun etkisiyle</w:t>
      </w:r>
      <w:r w:rsidR="00D65A90">
        <w:rPr>
          <w:rFonts w:ascii="Verdana" w:hAnsi="Verdana" w:cs="Arial"/>
          <w:sz w:val="20"/>
          <w:szCs w:val="20"/>
        </w:rPr>
        <w:t xml:space="preserve"> internetten alışverişlerin</w:t>
      </w:r>
      <w:r w:rsidR="00997281">
        <w:rPr>
          <w:rFonts w:ascii="Verdana" w:hAnsi="Verdana" w:cs="Arial"/>
          <w:sz w:val="20"/>
          <w:szCs w:val="20"/>
        </w:rPr>
        <w:t xml:space="preserve"> </w:t>
      </w:r>
      <w:r w:rsidR="008C4D83">
        <w:rPr>
          <w:rFonts w:ascii="Verdana" w:hAnsi="Verdana" w:cs="Arial"/>
          <w:sz w:val="20"/>
          <w:szCs w:val="20"/>
        </w:rPr>
        <w:t xml:space="preserve">yüzde </w:t>
      </w:r>
      <w:r w:rsidR="00997281">
        <w:rPr>
          <w:rFonts w:ascii="Verdana" w:hAnsi="Verdana" w:cs="Arial"/>
          <w:sz w:val="20"/>
          <w:szCs w:val="20"/>
        </w:rPr>
        <w:t>36’sı yani üçte biri</w:t>
      </w:r>
      <w:r w:rsidR="00D65A90">
        <w:rPr>
          <w:rFonts w:ascii="Verdana" w:hAnsi="Verdana" w:cs="Arial"/>
          <w:sz w:val="20"/>
          <w:szCs w:val="20"/>
        </w:rPr>
        <w:t xml:space="preserve"> </w:t>
      </w:r>
      <w:r>
        <w:rPr>
          <w:rFonts w:ascii="Verdana" w:hAnsi="Verdana" w:cs="Arial"/>
          <w:sz w:val="20"/>
          <w:szCs w:val="20"/>
        </w:rPr>
        <w:t xml:space="preserve">İstanbul’daki kullanıcılar tarafından yapıldı. </w:t>
      </w:r>
      <w:r w:rsidR="00FF2A29">
        <w:rPr>
          <w:rFonts w:ascii="Verdana" w:hAnsi="Verdana" w:cs="Arial"/>
          <w:sz w:val="20"/>
          <w:szCs w:val="20"/>
        </w:rPr>
        <w:t xml:space="preserve">Toplam kartlı ödemeler içindeki internetten ödemeler baz alındığında ise en fazla internetten alışveriş tercih eden iller </w:t>
      </w:r>
      <w:r w:rsidR="003C3722">
        <w:rPr>
          <w:rFonts w:ascii="Verdana" w:hAnsi="Verdana" w:cs="Arial"/>
          <w:sz w:val="20"/>
          <w:szCs w:val="20"/>
        </w:rPr>
        <w:t xml:space="preserve">yüzde 40’la </w:t>
      </w:r>
      <w:r w:rsidR="006E0CEA">
        <w:rPr>
          <w:rFonts w:ascii="Verdana" w:hAnsi="Verdana" w:cs="Arial"/>
          <w:sz w:val="20"/>
          <w:szCs w:val="20"/>
        </w:rPr>
        <w:t>Iğdır</w:t>
      </w:r>
      <w:r w:rsidR="00FF2A29" w:rsidRPr="00D65A90">
        <w:rPr>
          <w:rFonts w:ascii="Verdana" w:hAnsi="Verdana" w:cs="Arial"/>
          <w:sz w:val="20"/>
          <w:szCs w:val="20"/>
        </w:rPr>
        <w:t xml:space="preserve">, </w:t>
      </w:r>
      <w:r w:rsidR="003C3722">
        <w:rPr>
          <w:rFonts w:ascii="Verdana" w:hAnsi="Verdana" w:cs="Arial"/>
          <w:sz w:val="20"/>
          <w:szCs w:val="20"/>
        </w:rPr>
        <w:t xml:space="preserve">yüzde 34’le </w:t>
      </w:r>
      <w:r w:rsidR="00FF2A29" w:rsidRPr="00D65A90">
        <w:rPr>
          <w:rFonts w:ascii="Verdana" w:hAnsi="Verdana" w:cs="Arial"/>
          <w:sz w:val="20"/>
          <w:szCs w:val="20"/>
        </w:rPr>
        <w:t>Kır</w:t>
      </w:r>
      <w:r w:rsidR="006E0CEA">
        <w:rPr>
          <w:rFonts w:ascii="Verdana" w:hAnsi="Verdana" w:cs="Arial"/>
          <w:sz w:val="20"/>
          <w:szCs w:val="20"/>
        </w:rPr>
        <w:t>klareli</w:t>
      </w:r>
      <w:r w:rsidR="00FF2A29" w:rsidRPr="00D65A90">
        <w:rPr>
          <w:rFonts w:ascii="Verdana" w:hAnsi="Verdana" w:cs="Arial"/>
          <w:sz w:val="20"/>
          <w:szCs w:val="20"/>
        </w:rPr>
        <w:t xml:space="preserve"> </w:t>
      </w:r>
      <w:r w:rsidR="003C3722">
        <w:rPr>
          <w:rFonts w:ascii="Verdana" w:hAnsi="Verdana" w:cs="Arial"/>
          <w:sz w:val="20"/>
          <w:szCs w:val="20"/>
        </w:rPr>
        <w:t>ve</w:t>
      </w:r>
      <w:r w:rsidR="00FF2A29" w:rsidRPr="00D65A90">
        <w:rPr>
          <w:rFonts w:ascii="Verdana" w:hAnsi="Verdana" w:cs="Arial"/>
          <w:sz w:val="20"/>
          <w:szCs w:val="20"/>
        </w:rPr>
        <w:t xml:space="preserve"> </w:t>
      </w:r>
      <w:r w:rsidR="003C3722">
        <w:rPr>
          <w:rFonts w:ascii="Verdana" w:hAnsi="Verdana" w:cs="Arial"/>
          <w:sz w:val="20"/>
          <w:szCs w:val="20"/>
        </w:rPr>
        <w:t xml:space="preserve">yüzde 33’le </w:t>
      </w:r>
      <w:r w:rsidR="006E0CEA">
        <w:rPr>
          <w:rFonts w:ascii="Verdana" w:hAnsi="Verdana" w:cs="Arial"/>
          <w:sz w:val="20"/>
          <w:szCs w:val="20"/>
        </w:rPr>
        <w:t>Çanakkale</w:t>
      </w:r>
      <w:r w:rsidR="00FF2A29" w:rsidRPr="00D65A90">
        <w:rPr>
          <w:rFonts w:ascii="Verdana" w:hAnsi="Verdana" w:cs="Arial"/>
          <w:sz w:val="20"/>
          <w:szCs w:val="20"/>
        </w:rPr>
        <w:t xml:space="preserve"> oldu</w:t>
      </w:r>
      <w:r w:rsidR="004A25F8">
        <w:rPr>
          <w:rFonts w:ascii="Verdana" w:hAnsi="Verdana" w:cs="Arial"/>
          <w:sz w:val="20"/>
          <w:szCs w:val="20"/>
        </w:rPr>
        <w:t>.</w:t>
      </w:r>
      <w:r w:rsidR="00FF2A29">
        <w:rPr>
          <w:rFonts w:ascii="Verdana" w:hAnsi="Verdana" w:cs="Arial"/>
          <w:sz w:val="20"/>
          <w:szCs w:val="20"/>
        </w:rPr>
        <w:t xml:space="preserve"> </w:t>
      </w:r>
    </w:p>
    <w:p w:rsidR="003C3722" w:rsidRPr="005B3457" w:rsidRDefault="003C3722" w:rsidP="000041AB">
      <w:pPr>
        <w:spacing w:after="0" w:line="360" w:lineRule="auto"/>
        <w:jc w:val="both"/>
        <w:rPr>
          <w:rFonts w:ascii="Verdana" w:hAnsi="Verdana" w:cs="Arial"/>
          <w:sz w:val="20"/>
          <w:szCs w:val="20"/>
        </w:rPr>
      </w:pPr>
    </w:p>
    <w:p w:rsidR="00FF2A29" w:rsidRPr="005B3457" w:rsidRDefault="00462085" w:rsidP="00BB4BD3">
      <w:pPr>
        <w:spacing w:line="360" w:lineRule="auto"/>
        <w:jc w:val="center"/>
        <w:rPr>
          <w:rFonts w:ascii="Verdana" w:hAnsi="Verdana" w:cs="Arial"/>
          <w:sz w:val="20"/>
          <w:szCs w:val="20"/>
        </w:rPr>
      </w:pPr>
      <w:r w:rsidRPr="005B3457">
        <w:rPr>
          <w:rFonts w:ascii="Verdana" w:hAnsi="Verdana" w:cs="Arial"/>
          <w:b/>
          <w:sz w:val="20"/>
          <w:szCs w:val="20"/>
        </w:rPr>
        <w:t xml:space="preserve">Tablo </w:t>
      </w:r>
      <w:r w:rsidR="00CE66F0">
        <w:rPr>
          <w:rFonts w:ascii="Verdana" w:hAnsi="Verdana" w:cs="Arial"/>
          <w:b/>
          <w:sz w:val="20"/>
          <w:szCs w:val="20"/>
        </w:rPr>
        <w:t>5</w:t>
      </w:r>
      <w:r w:rsidRPr="005B3457">
        <w:rPr>
          <w:rFonts w:ascii="Verdana" w:hAnsi="Verdana" w:cs="Arial"/>
          <w:b/>
          <w:sz w:val="20"/>
          <w:szCs w:val="20"/>
        </w:rPr>
        <w:t>:</w:t>
      </w:r>
      <w:r w:rsidRPr="005B3457">
        <w:rPr>
          <w:rFonts w:ascii="Verdana" w:hAnsi="Verdana" w:cs="Arial"/>
          <w:sz w:val="20"/>
          <w:szCs w:val="20"/>
        </w:rPr>
        <w:t xml:space="preserve"> </w:t>
      </w:r>
      <w:r w:rsidR="00BB4BD3">
        <w:rPr>
          <w:rFonts w:ascii="Verdana" w:hAnsi="Verdana" w:cs="Arial"/>
          <w:sz w:val="20"/>
          <w:szCs w:val="20"/>
        </w:rPr>
        <w:t>Kartlı Ödemelerde İnternet Tercih Edilme Dağılımı</w:t>
      </w:r>
    </w:p>
    <w:tbl>
      <w:tblPr>
        <w:tblW w:w="6511" w:type="dxa"/>
        <w:jc w:val="center"/>
        <w:tblCellMar>
          <w:left w:w="70" w:type="dxa"/>
          <w:right w:w="70" w:type="dxa"/>
        </w:tblCellMar>
        <w:tblLook w:val="04A0" w:firstRow="1" w:lastRow="0" w:firstColumn="1" w:lastColumn="0" w:noHBand="0" w:noVBand="1"/>
      </w:tblPr>
      <w:tblGrid>
        <w:gridCol w:w="3280"/>
        <w:gridCol w:w="3231"/>
      </w:tblGrid>
      <w:tr w:rsidR="00FF2A29" w:rsidRPr="00FF2A29" w:rsidTr="00FC0675">
        <w:trPr>
          <w:trHeight w:val="585"/>
          <w:jc w:val="center"/>
        </w:trPr>
        <w:tc>
          <w:tcPr>
            <w:tcW w:w="3280" w:type="dxa"/>
            <w:tcBorders>
              <w:top w:val="single" w:sz="8" w:space="0" w:color="7BA0CD"/>
              <w:left w:val="single" w:sz="8" w:space="0" w:color="7BA0CD"/>
              <w:bottom w:val="single" w:sz="8" w:space="0" w:color="7BA0CD"/>
              <w:right w:val="single" w:sz="8" w:space="0" w:color="7BA0CD"/>
            </w:tcBorders>
            <w:shd w:val="clear" w:color="000000" w:fill="D3DFEE"/>
            <w:vAlign w:val="center"/>
            <w:hideMark/>
          </w:tcPr>
          <w:p w:rsidR="00FF2A29" w:rsidRPr="00FF2A29" w:rsidRDefault="00FF2A29" w:rsidP="00FF2A29">
            <w:pPr>
              <w:spacing w:after="0" w:line="240" w:lineRule="auto"/>
              <w:jc w:val="both"/>
              <w:rPr>
                <w:rFonts w:ascii="Verdana" w:eastAsia="Times New Roman" w:hAnsi="Verdana" w:cs="Microsoft Sans Serif"/>
                <w:b/>
                <w:bCs/>
                <w:color w:val="000000"/>
                <w:sz w:val="20"/>
                <w:szCs w:val="20"/>
                <w:lang w:eastAsia="tr-TR"/>
              </w:rPr>
            </w:pPr>
            <w:r w:rsidRPr="00FF2A29">
              <w:rPr>
                <w:rFonts w:ascii="Verdana" w:eastAsia="Times New Roman" w:hAnsi="Verdana" w:cs="Microsoft Sans Serif"/>
                <w:b/>
                <w:bCs/>
                <w:color w:val="000000"/>
                <w:sz w:val="20"/>
                <w:szCs w:val="20"/>
                <w:lang w:eastAsia="tr-TR"/>
              </w:rPr>
              <w:t>En Fazla İnternetten Ödeme Tercih Edilen İller</w:t>
            </w:r>
          </w:p>
        </w:tc>
        <w:tc>
          <w:tcPr>
            <w:tcW w:w="3231" w:type="dxa"/>
            <w:tcBorders>
              <w:top w:val="single" w:sz="8" w:space="0" w:color="7BA0CD"/>
              <w:left w:val="nil"/>
              <w:bottom w:val="single" w:sz="8" w:space="0" w:color="7BA0CD"/>
              <w:right w:val="single" w:sz="8" w:space="0" w:color="7BA0CD"/>
            </w:tcBorders>
            <w:shd w:val="clear" w:color="000000" w:fill="D3DFEE"/>
            <w:vAlign w:val="center"/>
            <w:hideMark/>
          </w:tcPr>
          <w:p w:rsidR="00FF2A29" w:rsidRPr="00FF2A29" w:rsidRDefault="00FC0675" w:rsidP="00FC0675">
            <w:pPr>
              <w:spacing w:after="0" w:line="240" w:lineRule="auto"/>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Kartlı Ödemeler İçindeki İnternet Payı</w:t>
            </w:r>
          </w:p>
        </w:tc>
      </w:tr>
      <w:tr w:rsidR="00FF2A29" w:rsidRPr="00FF2A29" w:rsidTr="00FC0675">
        <w:trPr>
          <w:trHeight w:val="375"/>
          <w:jc w:val="center"/>
        </w:trPr>
        <w:tc>
          <w:tcPr>
            <w:tcW w:w="3280" w:type="dxa"/>
            <w:tcBorders>
              <w:top w:val="nil"/>
              <w:left w:val="single" w:sz="8" w:space="0" w:color="7BA0CD"/>
              <w:bottom w:val="single" w:sz="8" w:space="0" w:color="7BA0CD"/>
              <w:right w:val="single" w:sz="8" w:space="0" w:color="7BA0CD"/>
            </w:tcBorders>
            <w:shd w:val="clear" w:color="000000" w:fill="A7BFDE"/>
            <w:noWrap/>
            <w:vAlign w:val="center"/>
            <w:hideMark/>
          </w:tcPr>
          <w:p w:rsidR="00FF2A29" w:rsidRPr="00DD6754" w:rsidRDefault="006627D8" w:rsidP="00FF2A29">
            <w:pPr>
              <w:spacing w:after="0" w:line="240" w:lineRule="auto"/>
              <w:jc w:val="both"/>
              <w:rPr>
                <w:rFonts w:ascii="Verdana" w:eastAsia="Times New Roman" w:hAnsi="Verdana" w:cs="Microsoft Sans Serif"/>
                <w:bCs/>
                <w:color w:val="000000"/>
                <w:sz w:val="20"/>
                <w:szCs w:val="20"/>
                <w:lang w:eastAsia="tr-TR"/>
              </w:rPr>
            </w:pPr>
            <w:r w:rsidRPr="00DD6754">
              <w:rPr>
                <w:rFonts w:ascii="Verdana" w:eastAsia="Times New Roman" w:hAnsi="Verdana" w:cs="Microsoft Sans Serif"/>
                <w:bCs/>
                <w:color w:val="000000"/>
                <w:sz w:val="20"/>
                <w:szCs w:val="20"/>
                <w:lang w:eastAsia="tr-TR"/>
              </w:rPr>
              <w:t>Iğdır</w:t>
            </w:r>
          </w:p>
        </w:tc>
        <w:tc>
          <w:tcPr>
            <w:tcW w:w="3231" w:type="dxa"/>
            <w:tcBorders>
              <w:top w:val="nil"/>
              <w:left w:val="nil"/>
              <w:bottom w:val="single" w:sz="8" w:space="0" w:color="7BA0CD"/>
              <w:right w:val="single" w:sz="8" w:space="0" w:color="7BA0CD"/>
            </w:tcBorders>
            <w:shd w:val="clear" w:color="000000" w:fill="A7BFDE"/>
            <w:noWrap/>
            <w:vAlign w:val="center"/>
            <w:hideMark/>
          </w:tcPr>
          <w:p w:rsidR="00FF2A29" w:rsidRPr="00FF2A29" w:rsidRDefault="00D65A90" w:rsidP="006A4C5A">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w:t>
            </w:r>
            <w:r w:rsidR="006627D8">
              <w:rPr>
                <w:rFonts w:ascii="Verdana" w:eastAsia="Times New Roman" w:hAnsi="Verdana" w:cs="Microsoft Sans Serif"/>
                <w:b/>
                <w:bCs/>
                <w:color w:val="000000"/>
                <w:sz w:val="20"/>
                <w:szCs w:val="20"/>
                <w:lang w:eastAsia="tr-TR"/>
              </w:rPr>
              <w:t>40</w:t>
            </w:r>
          </w:p>
        </w:tc>
      </w:tr>
      <w:tr w:rsidR="00FF2A29" w:rsidRPr="00FF2A29" w:rsidTr="00FC0675">
        <w:trPr>
          <w:trHeight w:val="510"/>
          <w:jc w:val="center"/>
        </w:trPr>
        <w:tc>
          <w:tcPr>
            <w:tcW w:w="3280" w:type="dxa"/>
            <w:tcBorders>
              <w:top w:val="nil"/>
              <w:left w:val="single" w:sz="8" w:space="0" w:color="7BA0CD"/>
              <w:bottom w:val="single" w:sz="8" w:space="0" w:color="7BA0CD"/>
              <w:right w:val="single" w:sz="8" w:space="0" w:color="7BA0CD"/>
            </w:tcBorders>
            <w:shd w:val="clear" w:color="000000" w:fill="D3DFEE"/>
            <w:vAlign w:val="center"/>
            <w:hideMark/>
          </w:tcPr>
          <w:p w:rsidR="00FF2A29" w:rsidRPr="00DD6754" w:rsidRDefault="006627D8" w:rsidP="00FF2A29">
            <w:pPr>
              <w:spacing w:after="0" w:line="240" w:lineRule="auto"/>
              <w:jc w:val="both"/>
              <w:rPr>
                <w:rFonts w:ascii="Verdana" w:eastAsia="Times New Roman" w:hAnsi="Verdana" w:cs="Microsoft Sans Serif"/>
                <w:bCs/>
                <w:color w:val="000000"/>
                <w:sz w:val="20"/>
                <w:szCs w:val="20"/>
                <w:lang w:eastAsia="tr-TR"/>
              </w:rPr>
            </w:pPr>
            <w:r w:rsidRPr="00DD6754">
              <w:rPr>
                <w:rFonts w:ascii="Verdana" w:eastAsia="Times New Roman" w:hAnsi="Verdana" w:cs="Microsoft Sans Serif"/>
                <w:bCs/>
                <w:color w:val="000000"/>
                <w:sz w:val="20"/>
                <w:szCs w:val="20"/>
                <w:lang w:eastAsia="tr-TR"/>
              </w:rPr>
              <w:t>Kırklareli</w:t>
            </w:r>
          </w:p>
        </w:tc>
        <w:tc>
          <w:tcPr>
            <w:tcW w:w="3231" w:type="dxa"/>
            <w:tcBorders>
              <w:top w:val="nil"/>
              <w:left w:val="nil"/>
              <w:bottom w:val="single" w:sz="8" w:space="0" w:color="7BA0CD"/>
              <w:right w:val="single" w:sz="8" w:space="0" w:color="7BA0CD"/>
            </w:tcBorders>
            <w:shd w:val="clear" w:color="000000" w:fill="D3DFEE"/>
            <w:noWrap/>
            <w:vAlign w:val="center"/>
            <w:hideMark/>
          </w:tcPr>
          <w:p w:rsidR="00FF2A29" w:rsidRPr="00FF2A29" w:rsidRDefault="00D65A90" w:rsidP="006A4C5A">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%3</w:t>
            </w:r>
            <w:r w:rsidR="006627D8">
              <w:rPr>
                <w:rFonts w:ascii="Verdana" w:eastAsia="Times New Roman" w:hAnsi="Verdana" w:cs="Microsoft Sans Serif"/>
                <w:b/>
                <w:bCs/>
                <w:color w:val="000000"/>
                <w:sz w:val="20"/>
                <w:szCs w:val="20"/>
                <w:lang w:eastAsia="tr-TR"/>
              </w:rPr>
              <w:t>4</w:t>
            </w:r>
          </w:p>
        </w:tc>
      </w:tr>
      <w:tr w:rsidR="00FF2A29" w:rsidRPr="00FF2A29" w:rsidTr="00FC0675">
        <w:trPr>
          <w:trHeight w:val="405"/>
          <w:jc w:val="center"/>
        </w:trPr>
        <w:tc>
          <w:tcPr>
            <w:tcW w:w="3280" w:type="dxa"/>
            <w:tcBorders>
              <w:top w:val="nil"/>
              <w:left w:val="single" w:sz="8" w:space="0" w:color="7BA0CD"/>
              <w:bottom w:val="single" w:sz="8" w:space="0" w:color="7BA0CD"/>
              <w:right w:val="single" w:sz="8" w:space="0" w:color="7BA0CD"/>
            </w:tcBorders>
            <w:shd w:val="clear" w:color="000000" w:fill="A7BFDE"/>
            <w:noWrap/>
            <w:vAlign w:val="center"/>
            <w:hideMark/>
          </w:tcPr>
          <w:p w:rsidR="00FF2A29" w:rsidRPr="00DD6754" w:rsidRDefault="006627D8" w:rsidP="00FF2A29">
            <w:pPr>
              <w:spacing w:after="0" w:line="240" w:lineRule="auto"/>
              <w:jc w:val="both"/>
              <w:rPr>
                <w:rFonts w:ascii="Verdana" w:eastAsia="Times New Roman" w:hAnsi="Verdana" w:cs="Microsoft Sans Serif"/>
                <w:bCs/>
                <w:color w:val="000000"/>
                <w:sz w:val="20"/>
                <w:szCs w:val="20"/>
                <w:lang w:eastAsia="tr-TR"/>
              </w:rPr>
            </w:pPr>
            <w:r w:rsidRPr="00DD6754">
              <w:rPr>
                <w:rFonts w:ascii="Verdana" w:eastAsia="Times New Roman" w:hAnsi="Verdana" w:cs="Microsoft Sans Serif"/>
                <w:bCs/>
                <w:color w:val="000000"/>
                <w:sz w:val="20"/>
                <w:szCs w:val="20"/>
                <w:lang w:eastAsia="tr-TR"/>
              </w:rPr>
              <w:t>Çanakkale</w:t>
            </w:r>
          </w:p>
        </w:tc>
        <w:tc>
          <w:tcPr>
            <w:tcW w:w="3231" w:type="dxa"/>
            <w:tcBorders>
              <w:top w:val="nil"/>
              <w:left w:val="nil"/>
              <w:bottom w:val="single" w:sz="8" w:space="0" w:color="7BA0CD"/>
              <w:right w:val="single" w:sz="8" w:space="0" w:color="7BA0CD"/>
            </w:tcBorders>
            <w:shd w:val="clear" w:color="000000" w:fill="A7BFDE"/>
            <w:noWrap/>
            <w:vAlign w:val="center"/>
            <w:hideMark/>
          </w:tcPr>
          <w:p w:rsidR="00FF2A29" w:rsidRPr="00FF2A29" w:rsidRDefault="00D65A90" w:rsidP="006A4C5A">
            <w:pPr>
              <w:spacing w:after="0" w:line="240" w:lineRule="auto"/>
              <w:jc w:val="center"/>
              <w:rPr>
                <w:rFonts w:ascii="Verdana" w:eastAsia="Times New Roman" w:hAnsi="Verdana" w:cs="Microsoft Sans Serif"/>
                <w:b/>
                <w:bCs/>
                <w:color w:val="000000"/>
                <w:sz w:val="20"/>
                <w:szCs w:val="20"/>
                <w:lang w:eastAsia="tr-TR"/>
              </w:rPr>
            </w:pPr>
            <w:r>
              <w:rPr>
                <w:rFonts w:ascii="Verdana" w:eastAsia="Times New Roman" w:hAnsi="Verdana" w:cs="Microsoft Sans Serif"/>
                <w:b/>
                <w:bCs/>
                <w:color w:val="000000"/>
                <w:sz w:val="20"/>
                <w:szCs w:val="20"/>
                <w:lang w:eastAsia="tr-TR"/>
              </w:rPr>
              <w:t>%3</w:t>
            </w:r>
            <w:r w:rsidR="006627D8">
              <w:rPr>
                <w:rFonts w:ascii="Verdana" w:eastAsia="Times New Roman" w:hAnsi="Verdana" w:cs="Microsoft Sans Serif"/>
                <w:b/>
                <w:bCs/>
                <w:color w:val="000000"/>
                <w:sz w:val="20"/>
                <w:szCs w:val="20"/>
                <w:lang w:eastAsia="tr-TR"/>
              </w:rPr>
              <w:t>3</w:t>
            </w:r>
          </w:p>
        </w:tc>
      </w:tr>
    </w:tbl>
    <w:p w:rsidR="00462085" w:rsidRDefault="00462085" w:rsidP="00E71E30">
      <w:pPr>
        <w:tabs>
          <w:tab w:val="left" w:pos="2130"/>
        </w:tabs>
        <w:spacing w:line="360" w:lineRule="auto"/>
        <w:rPr>
          <w:rFonts w:ascii="Verdana" w:hAnsi="Verdana" w:cs="Arial"/>
          <w:b/>
          <w:sz w:val="20"/>
          <w:szCs w:val="20"/>
        </w:rPr>
      </w:pPr>
    </w:p>
    <w:p w:rsidR="00FE643B" w:rsidRPr="002B32C0" w:rsidRDefault="00FE643B" w:rsidP="00FE643B">
      <w:pPr>
        <w:spacing w:after="0" w:line="240" w:lineRule="auto"/>
        <w:jc w:val="both"/>
        <w:rPr>
          <w:rFonts w:ascii="Verdana" w:hAnsi="Verdana"/>
          <w:b/>
          <w:sz w:val="16"/>
          <w:szCs w:val="16"/>
        </w:rPr>
      </w:pPr>
      <w:r w:rsidRPr="002B32C0">
        <w:rPr>
          <w:rFonts w:ascii="Verdana" w:hAnsi="Verdana"/>
          <w:b/>
          <w:sz w:val="16"/>
          <w:szCs w:val="16"/>
        </w:rPr>
        <w:t xml:space="preserve">İlgili Kişi </w:t>
      </w:r>
    </w:p>
    <w:p w:rsidR="00FE643B" w:rsidRPr="002B32C0" w:rsidRDefault="00FE643B" w:rsidP="00FE643B">
      <w:pPr>
        <w:spacing w:after="0" w:line="240" w:lineRule="auto"/>
        <w:jc w:val="both"/>
        <w:rPr>
          <w:rFonts w:ascii="Verdana" w:hAnsi="Verdana"/>
          <w:sz w:val="16"/>
          <w:szCs w:val="16"/>
        </w:rPr>
      </w:pPr>
      <w:r w:rsidRPr="002B32C0">
        <w:rPr>
          <w:rFonts w:ascii="Verdana" w:hAnsi="Verdana"/>
          <w:sz w:val="16"/>
          <w:szCs w:val="16"/>
        </w:rPr>
        <w:t xml:space="preserve">Ayşe Ekin Gündüz </w:t>
      </w:r>
    </w:p>
    <w:p w:rsidR="00FE643B" w:rsidRPr="002B32C0" w:rsidRDefault="00FE643B" w:rsidP="00FE643B">
      <w:pPr>
        <w:spacing w:after="0" w:line="240" w:lineRule="auto"/>
        <w:jc w:val="both"/>
        <w:rPr>
          <w:rFonts w:ascii="Verdana" w:hAnsi="Verdana"/>
          <w:sz w:val="16"/>
          <w:szCs w:val="16"/>
        </w:rPr>
      </w:pPr>
      <w:r w:rsidRPr="002B32C0">
        <w:rPr>
          <w:rFonts w:ascii="Verdana" w:hAnsi="Verdana"/>
          <w:sz w:val="16"/>
          <w:szCs w:val="16"/>
        </w:rPr>
        <w:t xml:space="preserve">Marjinal </w:t>
      </w:r>
      <w:proofErr w:type="spellStart"/>
      <w:r w:rsidRPr="002B32C0">
        <w:rPr>
          <w:rFonts w:ascii="Verdana" w:hAnsi="Verdana"/>
          <w:sz w:val="16"/>
          <w:szCs w:val="16"/>
        </w:rPr>
        <w:t>Porter</w:t>
      </w:r>
      <w:proofErr w:type="spellEnd"/>
      <w:r w:rsidRPr="002B32C0">
        <w:rPr>
          <w:rFonts w:ascii="Verdana" w:hAnsi="Verdana"/>
          <w:sz w:val="16"/>
          <w:szCs w:val="16"/>
        </w:rPr>
        <w:t xml:space="preserve"> </w:t>
      </w:r>
      <w:proofErr w:type="spellStart"/>
      <w:r w:rsidRPr="002B32C0">
        <w:rPr>
          <w:rFonts w:ascii="Verdana" w:hAnsi="Verdana"/>
          <w:sz w:val="16"/>
          <w:szCs w:val="16"/>
        </w:rPr>
        <w:t>Novelli</w:t>
      </w:r>
      <w:proofErr w:type="spellEnd"/>
      <w:r w:rsidRPr="002B32C0">
        <w:rPr>
          <w:rFonts w:ascii="Verdana" w:hAnsi="Verdana"/>
          <w:sz w:val="16"/>
          <w:szCs w:val="16"/>
        </w:rPr>
        <w:t xml:space="preserve"> </w:t>
      </w:r>
    </w:p>
    <w:p w:rsidR="00FE643B" w:rsidRPr="002B32C0" w:rsidRDefault="00FE643B" w:rsidP="00FE643B">
      <w:pPr>
        <w:spacing w:after="0" w:line="240" w:lineRule="auto"/>
        <w:jc w:val="both"/>
        <w:rPr>
          <w:rFonts w:ascii="Verdana" w:hAnsi="Verdana"/>
          <w:sz w:val="16"/>
          <w:szCs w:val="16"/>
        </w:rPr>
      </w:pPr>
      <w:r w:rsidRPr="002B32C0">
        <w:rPr>
          <w:rFonts w:ascii="Verdana" w:hAnsi="Verdana"/>
          <w:sz w:val="16"/>
          <w:szCs w:val="16"/>
        </w:rPr>
        <w:t xml:space="preserve">0212 219 29 71- 0533 921 43 53 </w:t>
      </w:r>
    </w:p>
    <w:p w:rsidR="00FE643B" w:rsidRDefault="00C45CAD" w:rsidP="00FE643B">
      <w:pPr>
        <w:spacing w:after="0" w:line="240" w:lineRule="auto"/>
        <w:jc w:val="both"/>
        <w:rPr>
          <w:rFonts w:ascii="Verdana" w:hAnsi="Verdana"/>
          <w:sz w:val="16"/>
          <w:szCs w:val="16"/>
        </w:rPr>
      </w:pPr>
      <w:hyperlink r:id="rId16" w:history="1">
        <w:r w:rsidR="00FE643B" w:rsidRPr="00247831">
          <w:rPr>
            <w:rStyle w:val="Kpr"/>
            <w:rFonts w:ascii="Verdana" w:hAnsi="Verdana"/>
            <w:sz w:val="16"/>
            <w:szCs w:val="16"/>
          </w:rPr>
          <w:t>ayseg@marjinal.com.tr</w:t>
        </w:r>
      </w:hyperlink>
      <w:r w:rsidR="00FE643B">
        <w:rPr>
          <w:rFonts w:ascii="Verdana" w:hAnsi="Verdana"/>
          <w:sz w:val="16"/>
          <w:szCs w:val="16"/>
        </w:rPr>
        <w:t xml:space="preserve"> </w:t>
      </w:r>
      <w:r w:rsidR="00FE643B" w:rsidRPr="002B32C0">
        <w:rPr>
          <w:rFonts w:ascii="Verdana" w:hAnsi="Verdana"/>
          <w:sz w:val="16"/>
          <w:szCs w:val="16"/>
        </w:rPr>
        <w:t xml:space="preserve"> </w:t>
      </w:r>
    </w:p>
    <w:p w:rsidR="00FE643B" w:rsidRPr="002B32C0" w:rsidRDefault="00FE643B" w:rsidP="00FE643B">
      <w:pPr>
        <w:spacing w:after="0" w:line="240" w:lineRule="auto"/>
        <w:jc w:val="both"/>
        <w:rPr>
          <w:rFonts w:ascii="Verdana" w:hAnsi="Verdana"/>
          <w:sz w:val="16"/>
          <w:szCs w:val="16"/>
        </w:rPr>
      </w:pPr>
      <w:r w:rsidRPr="002B32C0">
        <w:rPr>
          <w:rFonts w:ascii="Verdana" w:hAnsi="Verdana"/>
          <w:sz w:val="16"/>
          <w:szCs w:val="16"/>
        </w:rPr>
        <w:t xml:space="preserve">   </w:t>
      </w:r>
    </w:p>
    <w:p w:rsidR="00FE643B" w:rsidRPr="002B32C0" w:rsidRDefault="00FE643B" w:rsidP="00FE643B">
      <w:pPr>
        <w:spacing w:after="0" w:line="240" w:lineRule="auto"/>
        <w:jc w:val="both"/>
        <w:rPr>
          <w:rFonts w:ascii="Verdana" w:hAnsi="Verdana"/>
          <w:b/>
          <w:sz w:val="16"/>
          <w:szCs w:val="16"/>
        </w:rPr>
      </w:pPr>
      <w:r w:rsidRPr="002B32C0">
        <w:rPr>
          <w:rFonts w:ascii="Verdana" w:hAnsi="Verdana"/>
          <w:b/>
          <w:sz w:val="16"/>
          <w:szCs w:val="16"/>
        </w:rPr>
        <w:t xml:space="preserve">BKM hakkında </w:t>
      </w:r>
    </w:p>
    <w:p w:rsidR="00FE643B" w:rsidRPr="003E07A6" w:rsidRDefault="00FE643B" w:rsidP="00FE643B">
      <w:pPr>
        <w:spacing w:after="0" w:line="240" w:lineRule="auto"/>
        <w:jc w:val="both"/>
        <w:rPr>
          <w:rFonts w:ascii="Verdana" w:hAnsi="Verdana" w:cs="Tahoma"/>
          <w:b/>
          <w:sz w:val="20"/>
          <w:szCs w:val="20"/>
        </w:rPr>
      </w:pPr>
      <w:r w:rsidRPr="003E07A6">
        <w:rPr>
          <w:rFonts w:ascii="Verdana" w:hAnsi="Verdana"/>
          <w:sz w:val="14"/>
          <w:szCs w:val="16"/>
        </w:rPr>
        <w:t xml:space="preserve">1990 yılında kurulan </w:t>
      </w:r>
      <w:proofErr w:type="spellStart"/>
      <w:r w:rsidRPr="003E07A6">
        <w:rPr>
          <w:rFonts w:ascii="Verdana" w:hAnsi="Verdana"/>
          <w:sz w:val="14"/>
          <w:szCs w:val="16"/>
        </w:rPr>
        <w:t>Bankalararası</w:t>
      </w:r>
      <w:proofErr w:type="spellEnd"/>
      <w:r w:rsidRPr="003E07A6">
        <w:rPr>
          <w:rFonts w:ascii="Verdana" w:hAnsi="Verdana"/>
          <w:sz w:val="14"/>
          <w:szCs w:val="16"/>
        </w:rPr>
        <w:t xml:space="preserve"> Kart Merkezi (BKM), hâlihazırda 28 banka ve 5 banka dışı üyeye sahiptir. Bankaların operasyonlarını kolaylaştırma ve </w:t>
      </w:r>
      <w:proofErr w:type="spellStart"/>
      <w:r w:rsidRPr="003E07A6">
        <w:rPr>
          <w:rFonts w:ascii="Verdana" w:hAnsi="Verdana"/>
          <w:sz w:val="14"/>
          <w:szCs w:val="16"/>
        </w:rPr>
        <w:t>operasyonel</w:t>
      </w:r>
      <w:proofErr w:type="spellEnd"/>
      <w:r w:rsidRPr="003E07A6">
        <w:rPr>
          <w:rFonts w:ascii="Verdana" w:hAnsi="Verdana"/>
          <w:sz w:val="14"/>
          <w:szCs w:val="16"/>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Pr="003E07A6">
        <w:rPr>
          <w:rFonts w:ascii="Verdana" w:hAnsi="Verdana"/>
          <w:sz w:val="14"/>
          <w:szCs w:val="16"/>
        </w:rPr>
        <w:t>TROY'u</w:t>
      </w:r>
      <w:proofErr w:type="spellEnd"/>
      <w:r w:rsidRPr="003E07A6">
        <w:rPr>
          <w:rFonts w:ascii="Verdana" w:hAnsi="Verdana"/>
          <w:sz w:val="14"/>
          <w:szCs w:val="16"/>
        </w:rPr>
        <w:t xml:space="preserve"> da sektörün hizmetine sunmuştur. Bilgi için: </w:t>
      </w:r>
      <w:hyperlink r:id="rId17" w:history="1">
        <w:r w:rsidRPr="003E07A6">
          <w:rPr>
            <w:rStyle w:val="Kpr"/>
            <w:rFonts w:ascii="Verdana" w:hAnsi="Verdana"/>
            <w:sz w:val="14"/>
            <w:szCs w:val="16"/>
          </w:rPr>
          <w:t>www.bkm.com.tr</w:t>
        </w:r>
      </w:hyperlink>
      <w:r w:rsidRPr="003E07A6">
        <w:rPr>
          <w:rFonts w:ascii="Verdana" w:hAnsi="Verdana"/>
          <w:sz w:val="14"/>
          <w:szCs w:val="16"/>
        </w:rPr>
        <w:t xml:space="preserve"> </w:t>
      </w:r>
    </w:p>
    <w:p w:rsidR="00E71E30" w:rsidRDefault="00E71E30" w:rsidP="00E71E30">
      <w:pPr>
        <w:tabs>
          <w:tab w:val="left" w:pos="2130"/>
        </w:tabs>
        <w:spacing w:line="360" w:lineRule="auto"/>
        <w:rPr>
          <w:rFonts w:ascii="Verdana" w:hAnsi="Verdana" w:cs="Arial"/>
          <w:b/>
          <w:sz w:val="20"/>
          <w:szCs w:val="20"/>
        </w:rPr>
      </w:pPr>
    </w:p>
    <w:p w:rsidR="00E71E30" w:rsidRDefault="00E71E30" w:rsidP="00E71E30">
      <w:pPr>
        <w:tabs>
          <w:tab w:val="left" w:pos="2130"/>
        </w:tabs>
        <w:spacing w:line="360" w:lineRule="auto"/>
        <w:rPr>
          <w:rFonts w:ascii="Verdana" w:hAnsi="Verdana" w:cs="Arial"/>
          <w:b/>
          <w:sz w:val="20"/>
          <w:szCs w:val="20"/>
        </w:rPr>
      </w:pPr>
    </w:p>
    <w:sectPr w:rsidR="00E71E30" w:rsidSect="00EA0C6D">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AD" w:rsidRDefault="00C45CAD" w:rsidP="009952EC">
      <w:pPr>
        <w:spacing w:after="0" w:line="240" w:lineRule="auto"/>
      </w:pPr>
      <w:r>
        <w:separator/>
      </w:r>
    </w:p>
  </w:endnote>
  <w:endnote w:type="continuationSeparator" w:id="0">
    <w:p w:rsidR="00C45CAD" w:rsidRDefault="00C45CAD" w:rsidP="0099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35" w:rsidRDefault="00803535">
    <w:pPr>
      <w:pStyle w:val="AltBilgi"/>
    </w:pPr>
    <w:r>
      <w:t xml:space="preserve">* “Black </w:t>
    </w:r>
    <w:proofErr w:type="spellStart"/>
    <w:r>
      <w:t>Friday</w:t>
    </w:r>
    <w:proofErr w:type="spellEnd"/>
    <w:r>
      <w:t>”, “</w:t>
    </w:r>
    <w:r w:rsidR="003C3722">
      <w:t>Kara</w:t>
    </w:r>
    <w:r>
      <w:t xml:space="preserve"> Cuma”, </w:t>
    </w:r>
    <w:r w:rsidR="000041AB">
      <w:t>“</w:t>
    </w:r>
    <w:r w:rsidR="003C3722">
      <w:t>Süper</w:t>
    </w:r>
    <w:r w:rsidR="000041AB">
      <w:t xml:space="preserve"> Cuma”, </w:t>
    </w:r>
    <w:r>
      <w:t>“Şahane Cuma”, “Efsane Cuma”, “M</w:t>
    </w:r>
    <w:r w:rsidR="006A4C5A">
      <w:t>u</w:t>
    </w:r>
    <w:r>
      <w:t xml:space="preserve">hteşem Cuma” olarak adlandırılan </w:t>
    </w:r>
    <w:r w:rsidR="000041AB">
      <w:t>ve ka</w:t>
    </w:r>
    <w:r>
      <w:t xml:space="preserve">sım ayının </w:t>
    </w:r>
    <w:r w:rsidR="000041AB">
      <w:t>dördüncü cuma gününe</w:t>
    </w:r>
    <w:r>
      <w:t xml:space="preserve"> denk gelen alışveriş festivalini temsil etmektedir</w:t>
    </w:r>
    <w:r w:rsidR="000041AB">
      <w:t>.</w:t>
    </w:r>
  </w:p>
  <w:p w:rsidR="00CA67BD" w:rsidRDefault="00CA67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AD" w:rsidRDefault="00C45CAD" w:rsidP="009952EC">
      <w:pPr>
        <w:spacing w:after="0" w:line="240" w:lineRule="auto"/>
      </w:pPr>
      <w:r>
        <w:separator/>
      </w:r>
    </w:p>
  </w:footnote>
  <w:footnote w:type="continuationSeparator" w:id="0">
    <w:p w:rsidR="00C45CAD" w:rsidRDefault="00C45CAD" w:rsidP="0099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B2" w:rsidRDefault="00F967B2" w:rsidP="00F967B2">
    <w:pPr>
      <w:pStyle w:val="stBilgi"/>
      <w:jc w:val="center"/>
    </w:pPr>
    <w:r>
      <w:rPr>
        <w:noProof/>
        <w:lang w:val="en-GB" w:eastAsia="en-GB"/>
      </w:rPr>
      <w:drawing>
        <wp:inline distT="0" distB="0" distL="0" distR="0" wp14:anchorId="7C2192D3" wp14:editId="2F0AA675">
          <wp:extent cx="1414800" cy="10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M açılımı altta.png"/>
                  <pic:cNvPicPr/>
                </pic:nvPicPr>
                <pic:blipFill>
                  <a:blip r:embed="rId1">
                    <a:extLst>
                      <a:ext uri="{28A0092B-C50C-407E-A947-70E740481C1C}">
                        <a14:useLocalDpi xmlns:a14="http://schemas.microsoft.com/office/drawing/2010/main" val="0"/>
                      </a:ext>
                    </a:extLst>
                  </a:blip>
                  <a:stretch>
                    <a:fillRect/>
                  </a:stretch>
                </pic:blipFill>
                <pic:spPr>
                  <a:xfrm>
                    <a:off x="0" y="0"/>
                    <a:ext cx="1414800" cy="10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12"/>
    <w:rsid w:val="00001C3B"/>
    <w:rsid w:val="000041AB"/>
    <w:rsid w:val="0000551F"/>
    <w:rsid w:val="000243B9"/>
    <w:rsid w:val="00027E8A"/>
    <w:rsid w:val="00031D02"/>
    <w:rsid w:val="0003267C"/>
    <w:rsid w:val="00051B2C"/>
    <w:rsid w:val="00053B70"/>
    <w:rsid w:val="00053E58"/>
    <w:rsid w:val="000572FB"/>
    <w:rsid w:val="00064034"/>
    <w:rsid w:val="00064AE8"/>
    <w:rsid w:val="000668D8"/>
    <w:rsid w:val="00070C4B"/>
    <w:rsid w:val="000727E7"/>
    <w:rsid w:val="00073376"/>
    <w:rsid w:val="00074A95"/>
    <w:rsid w:val="000776F8"/>
    <w:rsid w:val="000804A6"/>
    <w:rsid w:val="00082B33"/>
    <w:rsid w:val="00083BD4"/>
    <w:rsid w:val="0008613F"/>
    <w:rsid w:val="00086848"/>
    <w:rsid w:val="00090EA8"/>
    <w:rsid w:val="000B3612"/>
    <w:rsid w:val="000B7164"/>
    <w:rsid w:val="000C04FF"/>
    <w:rsid w:val="000C39B7"/>
    <w:rsid w:val="000D163A"/>
    <w:rsid w:val="000D226D"/>
    <w:rsid w:val="000D2787"/>
    <w:rsid w:val="000E5145"/>
    <w:rsid w:val="00103AE2"/>
    <w:rsid w:val="0010760C"/>
    <w:rsid w:val="00113B5C"/>
    <w:rsid w:val="00114B52"/>
    <w:rsid w:val="0011642F"/>
    <w:rsid w:val="00127B0C"/>
    <w:rsid w:val="001325CA"/>
    <w:rsid w:val="00140327"/>
    <w:rsid w:val="001462E5"/>
    <w:rsid w:val="00146B81"/>
    <w:rsid w:val="001527E9"/>
    <w:rsid w:val="00160549"/>
    <w:rsid w:val="00166552"/>
    <w:rsid w:val="00167F68"/>
    <w:rsid w:val="00174A8A"/>
    <w:rsid w:val="00180513"/>
    <w:rsid w:val="00183A53"/>
    <w:rsid w:val="001841BB"/>
    <w:rsid w:val="0018722C"/>
    <w:rsid w:val="00191C39"/>
    <w:rsid w:val="00195828"/>
    <w:rsid w:val="0019799A"/>
    <w:rsid w:val="001A1475"/>
    <w:rsid w:val="001A308B"/>
    <w:rsid w:val="001B2E89"/>
    <w:rsid w:val="001B2EC6"/>
    <w:rsid w:val="001B4B86"/>
    <w:rsid w:val="001B5FCF"/>
    <w:rsid w:val="001C3EB7"/>
    <w:rsid w:val="001D1FE7"/>
    <w:rsid w:val="001D631F"/>
    <w:rsid w:val="001E41A7"/>
    <w:rsid w:val="001E50A2"/>
    <w:rsid w:val="001E5304"/>
    <w:rsid w:val="001F16B8"/>
    <w:rsid w:val="0020063A"/>
    <w:rsid w:val="002024F5"/>
    <w:rsid w:val="0020326A"/>
    <w:rsid w:val="0020499C"/>
    <w:rsid w:val="002063E4"/>
    <w:rsid w:val="002113F1"/>
    <w:rsid w:val="00212520"/>
    <w:rsid w:val="00212861"/>
    <w:rsid w:val="00212B02"/>
    <w:rsid w:val="00214943"/>
    <w:rsid w:val="00216F47"/>
    <w:rsid w:val="00226A83"/>
    <w:rsid w:val="00226F9C"/>
    <w:rsid w:val="00244785"/>
    <w:rsid w:val="00252018"/>
    <w:rsid w:val="00252327"/>
    <w:rsid w:val="00255900"/>
    <w:rsid w:val="00261F94"/>
    <w:rsid w:val="002646DB"/>
    <w:rsid w:val="00265CC9"/>
    <w:rsid w:val="00273479"/>
    <w:rsid w:val="00275A22"/>
    <w:rsid w:val="00276C01"/>
    <w:rsid w:val="0028330F"/>
    <w:rsid w:val="002A3A48"/>
    <w:rsid w:val="002B0CB5"/>
    <w:rsid w:val="002B3583"/>
    <w:rsid w:val="002B7366"/>
    <w:rsid w:val="002C5D4E"/>
    <w:rsid w:val="002E0B2B"/>
    <w:rsid w:val="002E0CAB"/>
    <w:rsid w:val="002E255B"/>
    <w:rsid w:val="002E69A0"/>
    <w:rsid w:val="002E722F"/>
    <w:rsid w:val="002F7BE1"/>
    <w:rsid w:val="00302AEC"/>
    <w:rsid w:val="00304D71"/>
    <w:rsid w:val="00305ACC"/>
    <w:rsid w:val="003108FB"/>
    <w:rsid w:val="00312373"/>
    <w:rsid w:val="003146A9"/>
    <w:rsid w:val="00316F12"/>
    <w:rsid w:val="003213A0"/>
    <w:rsid w:val="00322D29"/>
    <w:rsid w:val="0032497B"/>
    <w:rsid w:val="00324D67"/>
    <w:rsid w:val="00325289"/>
    <w:rsid w:val="00331E46"/>
    <w:rsid w:val="003327E9"/>
    <w:rsid w:val="00337825"/>
    <w:rsid w:val="00347CD7"/>
    <w:rsid w:val="00364E31"/>
    <w:rsid w:val="00366CE5"/>
    <w:rsid w:val="00374411"/>
    <w:rsid w:val="00377E86"/>
    <w:rsid w:val="003812EC"/>
    <w:rsid w:val="00381D2B"/>
    <w:rsid w:val="003833E7"/>
    <w:rsid w:val="00384184"/>
    <w:rsid w:val="00392B27"/>
    <w:rsid w:val="00395E55"/>
    <w:rsid w:val="003A0681"/>
    <w:rsid w:val="003A1D93"/>
    <w:rsid w:val="003A491D"/>
    <w:rsid w:val="003B49B4"/>
    <w:rsid w:val="003C3722"/>
    <w:rsid w:val="003D14D9"/>
    <w:rsid w:val="003D3009"/>
    <w:rsid w:val="003D38E6"/>
    <w:rsid w:val="003D39D3"/>
    <w:rsid w:val="003E0BCA"/>
    <w:rsid w:val="003E1A63"/>
    <w:rsid w:val="003E1F23"/>
    <w:rsid w:val="003F624B"/>
    <w:rsid w:val="003F708C"/>
    <w:rsid w:val="00401B70"/>
    <w:rsid w:val="00404955"/>
    <w:rsid w:val="00407029"/>
    <w:rsid w:val="004111D0"/>
    <w:rsid w:val="00411363"/>
    <w:rsid w:val="0041465A"/>
    <w:rsid w:val="00424956"/>
    <w:rsid w:val="004258B7"/>
    <w:rsid w:val="004318A5"/>
    <w:rsid w:val="004348EC"/>
    <w:rsid w:val="00437741"/>
    <w:rsid w:val="0044179B"/>
    <w:rsid w:val="00442075"/>
    <w:rsid w:val="00446285"/>
    <w:rsid w:val="00446C7F"/>
    <w:rsid w:val="004475C9"/>
    <w:rsid w:val="00453E6A"/>
    <w:rsid w:val="0045588B"/>
    <w:rsid w:val="004613FD"/>
    <w:rsid w:val="00462085"/>
    <w:rsid w:val="0046345D"/>
    <w:rsid w:val="004668C6"/>
    <w:rsid w:val="0047397D"/>
    <w:rsid w:val="00474C8B"/>
    <w:rsid w:val="00483C53"/>
    <w:rsid w:val="00486460"/>
    <w:rsid w:val="00487318"/>
    <w:rsid w:val="004A25F8"/>
    <w:rsid w:val="004A286E"/>
    <w:rsid w:val="004A45EF"/>
    <w:rsid w:val="004B020D"/>
    <w:rsid w:val="004B0254"/>
    <w:rsid w:val="004B4617"/>
    <w:rsid w:val="004B7FD5"/>
    <w:rsid w:val="004C17BC"/>
    <w:rsid w:val="004C4A11"/>
    <w:rsid w:val="004C74EC"/>
    <w:rsid w:val="004C7E54"/>
    <w:rsid w:val="004D7C70"/>
    <w:rsid w:val="004D7DF6"/>
    <w:rsid w:val="004E06F7"/>
    <w:rsid w:val="004E080B"/>
    <w:rsid w:val="004E27E3"/>
    <w:rsid w:val="004F76D2"/>
    <w:rsid w:val="00507B9A"/>
    <w:rsid w:val="005103C0"/>
    <w:rsid w:val="00511D3A"/>
    <w:rsid w:val="00512E4F"/>
    <w:rsid w:val="00513528"/>
    <w:rsid w:val="005136F6"/>
    <w:rsid w:val="00515227"/>
    <w:rsid w:val="00515C65"/>
    <w:rsid w:val="0052130B"/>
    <w:rsid w:val="005222A5"/>
    <w:rsid w:val="00524064"/>
    <w:rsid w:val="00525299"/>
    <w:rsid w:val="00525640"/>
    <w:rsid w:val="00534980"/>
    <w:rsid w:val="00552371"/>
    <w:rsid w:val="005534BD"/>
    <w:rsid w:val="005548C6"/>
    <w:rsid w:val="00562FF5"/>
    <w:rsid w:val="00570F8A"/>
    <w:rsid w:val="00572F89"/>
    <w:rsid w:val="0058596D"/>
    <w:rsid w:val="0058617A"/>
    <w:rsid w:val="0058620F"/>
    <w:rsid w:val="00586974"/>
    <w:rsid w:val="00590708"/>
    <w:rsid w:val="00594ED6"/>
    <w:rsid w:val="005A0EC8"/>
    <w:rsid w:val="005B3DD9"/>
    <w:rsid w:val="005B5C66"/>
    <w:rsid w:val="005C09FD"/>
    <w:rsid w:val="005C1ACD"/>
    <w:rsid w:val="005C6276"/>
    <w:rsid w:val="005C75CA"/>
    <w:rsid w:val="005D0DEF"/>
    <w:rsid w:val="005D5B54"/>
    <w:rsid w:val="005E0802"/>
    <w:rsid w:val="005F19E6"/>
    <w:rsid w:val="005F3543"/>
    <w:rsid w:val="00602839"/>
    <w:rsid w:val="0060519E"/>
    <w:rsid w:val="00610321"/>
    <w:rsid w:val="00625065"/>
    <w:rsid w:val="00627816"/>
    <w:rsid w:val="00642EA8"/>
    <w:rsid w:val="00643397"/>
    <w:rsid w:val="00646BBC"/>
    <w:rsid w:val="0065167F"/>
    <w:rsid w:val="00651EE5"/>
    <w:rsid w:val="006545AD"/>
    <w:rsid w:val="00662360"/>
    <w:rsid w:val="006627D8"/>
    <w:rsid w:val="006676D3"/>
    <w:rsid w:val="0067105C"/>
    <w:rsid w:val="00677593"/>
    <w:rsid w:val="00681FE0"/>
    <w:rsid w:val="00685209"/>
    <w:rsid w:val="00686008"/>
    <w:rsid w:val="00686BB3"/>
    <w:rsid w:val="00691388"/>
    <w:rsid w:val="006916AF"/>
    <w:rsid w:val="006A3348"/>
    <w:rsid w:val="006A4C5A"/>
    <w:rsid w:val="006A7A33"/>
    <w:rsid w:val="006B01B4"/>
    <w:rsid w:val="006B70DC"/>
    <w:rsid w:val="006B79D3"/>
    <w:rsid w:val="006C0FE4"/>
    <w:rsid w:val="006D04AD"/>
    <w:rsid w:val="006D30E6"/>
    <w:rsid w:val="006E0B26"/>
    <w:rsid w:val="006E0CEA"/>
    <w:rsid w:val="006E5909"/>
    <w:rsid w:val="006F1033"/>
    <w:rsid w:val="006F32CE"/>
    <w:rsid w:val="00707FC2"/>
    <w:rsid w:val="0071175F"/>
    <w:rsid w:val="007148FB"/>
    <w:rsid w:val="00715D42"/>
    <w:rsid w:val="0071655C"/>
    <w:rsid w:val="007170CD"/>
    <w:rsid w:val="007214B9"/>
    <w:rsid w:val="00721C47"/>
    <w:rsid w:val="0072654D"/>
    <w:rsid w:val="00726F58"/>
    <w:rsid w:val="00732097"/>
    <w:rsid w:val="00734E30"/>
    <w:rsid w:val="007465A2"/>
    <w:rsid w:val="00756A6E"/>
    <w:rsid w:val="00763681"/>
    <w:rsid w:val="00763F7B"/>
    <w:rsid w:val="007641FB"/>
    <w:rsid w:val="00765268"/>
    <w:rsid w:val="00765D03"/>
    <w:rsid w:val="00777D75"/>
    <w:rsid w:val="00792542"/>
    <w:rsid w:val="00794A03"/>
    <w:rsid w:val="007A10AF"/>
    <w:rsid w:val="007A22EB"/>
    <w:rsid w:val="007A6997"/>
    <w:rsid w:val="007C0B3C"/>
    <w:rsid w:val="007C470A"/>
    <w:rsid w:val="007C6D81"/>
    <w:rsid w:val="007D0277"/>
    <w:rsid w:val="007D0DF9"/>
    <w:rsid w:val="007E5086"/>
    <w:rsid w:val="007E59E0"/>
    <w:rsid w:val="007F2E6D"/>
    <w:rsid w:val="007F4E48"/>
    <w:rsid w:val="007F7F12"/>
    <w:rsid w:val="00803535"/>
    <w:rsid w:val="00803D72"/>
    <w:rsid w:val="00803DA6"/>
    <w:rsid w:val="00804542"/>
    <w:rsid w:val="008141F1"/>
    <w:rsid w:val="008166A6"/>
    <w:rsid w:val="008224E6"/>
    <w:rsid w:val="00822AD4"/>
    <w:rsid w:val="008249EF"/>
    <w:rsid w:val="008270A9"/>
    <w:rsid w:val="00831CBA"/>
    <w:rsid w:val="00834005"/>
    <w:rsid w:val="00835221"/>
    <w:rsid w:val="00854D66"/>
    <w:rsid w:val="00855F60"/>
    <w:rsid w:val="00856988"/>
    <w:rsid w:val="00862368"/>
    <w:rsid w:val="00865916"/>
    <w:rsid w:val="00874EB7"/>
    <w:rsid w:val="00882FB7"/>
    <w:rsid w:val="00883FAA"/>
    <w:rsid w:val="00890F0C"/>
    <w:rsid w:val="00891A2E"/>
    <w:rsid w:val="008940C6"/>
    <w:rsid w:val="0089703E"/>
    <w:rsid w:val="00897934"/>
    <w:rsid w:val="008A26E8"/>
    <w:rsid w:val="008A4F88"/>
    <w:rsid w:val="008A6D29"/>
    <w:rsid w:val="008B5C79"/>
    <w:rsid w:val="008C0B58"/>
    <w:rsid w:val="008C4D83"/>
    <w:rsid w:val="008D308F"/>
    <w:rsid w:val="008E0576"/>
    <w:rsid w:val="008E0827"/>
    <w:rsid w:val="008E2334"/>
    <w:rsid w:val="008E4501"/>
    <w:rsid w:val="008E6AE3"/>
    <w:rsid w:val="008F3C63"/>
    <w:rsid w:val="009102AC"/>
    <w:rsid w:val="0091269D"/>
    <w:rsid w:val="0092084F"/>
    <w:rsid w:val="00924E6C"/>
    <w:rsid w:val="00926F61"/>
    <w:rsid w:val="009307A0"/>
    <w:rsid w:val="00951FAA"/>
    <w:rsid w:val="00954B69"/>
    <w:rsid w:val="009555DA"/>
    <w:rsid w:val="00961A11"/>
    <w:rsid w:val="0096441E"/>
    <w:rsid w:val="00965032"/>
    <w:rsid w:val="00966DB0"/>
    <w:rsid w:val="00971671"/>
    <w:rsid w:val="00972488"/>
    <w:rsid w:val="00974DA5"/>
    <w:rsid w:val="00980E09"/>
    <w:rsid w:val="00982FBE"/>
    <w:rsid w:val="00985206"/>
    <w:rsid w:val="009952EC"/>
    <w:rsid w:val="00997281"/>
    <w:rsid w:val="009A1A50"/>
    <w:rsid w:val="009A61D1"/>
    <w:rsid w:val="009A6733"/>
    <w:rsid w:val="009B24D1"/>
    <w:rsid w:val="009B2B53"/>
    <w:rsid w:val="009C723E"/>
    <w:rsid w:val="009D2C3A"/>
    <w:rsid w:val="009D4BA3"/>
    <w:rsid w:val="009D7D50"/>
    <w:rsid w:val="009E2AB7"/>
    <w:rsid w:val="009F05AA"/>
    <w:rsid w:val="009F4579"/>
    <w:rsid w:val="009F5E7F"/>
    <w:rsid w:val="009F61A1"/>
    <w:rsid w:val="009F6B8C"/>
    <w:rsid w:val="00A0451E"/>
    <w:rsid w:val="00A07C04"/>
    <w:rsid w:val="00A07C37"/>
    <w:rsid w:val="00A10373"/>
    <w:rsid w:val="00A10E36"/>
    <w:rsid w:val="00A113E0"/>
    <w:rsid w:val="00A12C2E"/>
    <w:rsid w:val="00A15EB3"/>
    <w:rsid w:val="00A17326"/>
    <w:rsid w:val="00A23102"/>
    <w:rsid w:val="00A2404E"/>
    <w:rsid w:val="00A24171"/>
    <w:rsid w:val="00A3011E"/>
    <w:rsid w:val="00A4083D"/>
    <w:rsid w:val="00A409C5"/>
    <w:rsid w:val="00A409E0"/>
    <w:rsid w:val="00A41D0B"/>
    <w:rsid w:val="00A429BE"/>
    <w:rsid w:val="00A43E30"/>
    <w:rsid w:val="00A44D4A"/>
    <w:rsid w:val="00A457B9"/>
    <w:rsid w:val="00A4661F"/>
    <w:rsid w:val="00A46ADA"/>
    <w:rsid w:val="00A51DFA"/>
    <w:rsid w:val="00A5300B"/>
    <w:rsid w:val="00A60A0D"/>
    <w:rsid w:val="00A647D3"/>
    <w:rsid w:val="00A71AEB"/>
    <w:rsid w:val="00A7752C"/>
    <w:rsid w:val="00A903DC"/>
    <w:rsid w:val="00A93655"/>
    <w:rsid w:val="00A941D7"/>
    <w:rsid w:val="00A945B5"/>
    <w:rsid w:val="00A94F49"/>
    <w:rsid w:val="00A96309"/>
    <w:rsid w:val="00AA0ED5"/>
    <w:rsid w:val="00AA6426"/>
    <w:rsid w:val="00AA6516"/>
    <w:rsid w:val="00AB6245"/>
    <w:rsid w:val="00AB7E67"/>
    <w:rsid w:val="00AC09C9"/>
    <w:rsid w:val="00AC6333"/>
    <w:rsid w:val="00AD38B9"/>
    <w:rsid w:val="00AE05EE"/>
    <w:rsid w:val="00AE14A0"/>
    <w:rsid w:val="00AE4D57"/>
    <w:rsid w:val="00AF25AD"/>
    <w:rsid w:val="00AF5872"/>
    <w:rsid w:val="00AF5FE3"/>
    <w:rsid w:val="00AF78AF"/>
    <w:rsid w:val="00B03A82"/>
    <w:rsid w:val="00B0637B"/>
    <w:rsid w:val="00B070DF"/>
    <w:rsid w:val="00B17204"/>
    <w:rsid w:val="00B206B2"/>
    <w:rsid w:val="00B21A07"/>
    <w:rsid w:val="00B21BDB"/>
    <w:rsid w:val="00B315B7"/>
    <w:rsid w:val="00B34F01"/>
    <w:rsid w:val="00B368AD"/>
    <w:rsid w:val="00B36A28"/>
    <w:rsid w:val="00B4431D"/>
    <w:rsid w:val="00B4447B"/>
    <w:rsid w:val="00B451EA"/>
    <w:rsid w:val="00B60BEF"/>
    <w:rsid w:val="00B74A70"/>
    <w:rsid w:val="00B925DB"/>
    <w:rsid w:val="00B9312F"/>
    <w:rsid w:val="00B96E73"/>
    <w:rsid w:val="00BA1086"/>
    <w:rsid w:val="00BA4A3B"/>
    <w:rsid w:val="00BA693D"/>
    <w:rsid w:val="00BB0D99"/>
    <w:rsid w:val="00BB4BD3"/>
    <w:rsid w:val="00BC0EF8"/>
    <w:rsid w:val="00BC2E78"/>
    <w:rsid w:val="00BC328D"/>
    <w:rsid w:val="00BC5355"/>
    <w:rsid w:val="00BC67F0"/>
    <w:rsid w:val="00BD3521"/>
    <w:rsid w:val="00BD35C3"/>
    <w:rsid w:val="00BE70BD"/>
    <w:rsid w:val="00BF1ED9"/>
    <w:rsid w:val="00BF2A84"/>
    <w:rsid w:val="00C02A36"/>
    <w:rsid w:val="00C0674C"/>
    <w:rsid w:val="00C06F6B"/>
    <w:rsid w:val="00C20D1E"/>
    <w:rsid w:val="00C21883"/>
    <w:rsid w:val="00C24832"/>
    <w:rsid w:val="00C260D0"/>
    <w:rsid w:val="00C27F01"/>
    <w:rsid w:val="00C305C2"/>
    <w:rsid w:val="00C34A8E"/>
    <w:rsid w:val="00C37663"/>
    <w:rsid w:val="00C439E5"/>
    <w:rsid w:val="00C45CAD"/>
    <w:rsid w:val="00C467B5"/>
    <w:rsid w:val="00C47231"/>
    <w:rsid w:val="00C5258A"/>
    <w:rsid w:val="00C6382D"/>
    <w:rsid w:val="00C645A9"/>
    <w:rsid w:val="00C673EB"/>
    <w:rsid w:val="00C76F48"/>
    <w:rsid w:val="00C80160"/>
    <w:rsid w:val="00C907AB"/>
    <w:rsid w:val="00C934E9"/>
    <w:rsid w:val="00C96E39"/>
    <w:rsid w:val="00C9778C"/>
    <w:rsid w:val="00CA34ED"/>
    <w:rsid w:val="00CA3E03"/>
    <w:rsid w:val="00CA67BD"/>
    <w:rsid w:val="00CB017C"/>
    <w:rsid w:val="00CB2D16"/>
    <w:rsid w:val="00CB2D9D"/>
    <w:rsid w:val="00CB57D5"/>
    <w:rsid w:val="00CC3601"/>
    <w:rsid w:val="00CC5D80"/>
    <w:rsid w:val="00CC648B"/>
    <w:rsid w:val="00CD0931"/>
    <w:rsid w:val="00CD0FD1"/>
    <w:rsid w:val="00CD20B6"/>
    <w:rsid w:val="00CD40E7"/>
    <w:rsid w:val="00CD59C2"/>
    <w:rsid w:val="00CE08C9"/>
    <w:rsid w:val="00CE6541"/>
    <w:rsid w:val="00CE66F0"/>
    <w:rsid w:val="00CE6C19"/>
    <w:rsid w:val="00CF0308"/>
    <w:rsid w:val="00CF167B"/>
    <w:rsid w:val="00CF3B15"/>
    <w:rsid w:val="00CF5C63"/>
    <w:rsid w:val="00CF7671"/>
    <w:rsid w:val="00D012DD"/>
    <w:rsid w:val="00D030A2"/>
    <w:rsid w:val="00D07D18"/>
    <w:rsid w:val="00D11211"/>
    <w:rsid w:val="00D155C2"/>
    <w:rsid w:val="00D15BA5"/>
    <w:rsid w:val="00D22413"/>
    <w:rsid w:val="00D31831"/>
    <w:rsid w:val="00D36F4D"/>
    <w:rsid w:val="00D371CF"/>
    <w:rsid w:val="00D4777E"/>
    <w:rsid w:val="00D570EC"/>
    <w:rsid w:val="00D61FB6"/>
    <w:rsid w:val="00D62B15"/>
    <w:rsid w:val="00D65A90"/>
    <w:rsid w:val="00D71E2C"/>
    <w:rsid w:val="00D743C2"/>
    <w:rsid w:val="00D74910"/>
    <w:rsid w:val="00D75157"/>
    <w:rsid w:val="00D7569A"/>
    <w:rsid w:val="00D837C5"/>
    <w:rsid w:val="00D9392E"/>
    <w:rsid w:val="00D94699"/>
    <w:rsid w:val="00D97F67"/>
    <w:rsid w:val="00DA3248"/>
    <w:rsid w:val="00DB196F"/>
    <w:rsid w:val="00DB28D5"/>
    <w:rsid w:val="00DB2F88"/>
    <w:rsid w:val="00DB3ADE"/>
    <w:rsid w:val="00DB43C5"/>
    <w:rsid w:val="00DC1E50"/>
    <w:rsid w:val="00DD4FA9"/>
    <w:rsid w:val="00DD6754"/>
    <w:rsid w:val="00DE0A38"/>
    <w:rsid w:val="00DE1C0D"/>
    <w:rsid w:val="00DE3731"/>
    <w:rsid w:val="00DE3F0E"/>
    <w:rsid w:val="00DE6773"/>
    <w:rsid w:val="00DE7595"/>
    <w:rsid w:val="00DF6932"/>
    <w:rsid w:val="00E0236B"/>
    <w:rsid w:val="00E05D8B"/>
    <w:rsid w:val="00E06C1B"/>
    <w:rsid w:val="00E112CE"/>
    <w:rsid w:val="00E132EB"/>
    <w:rsid w:val="00E15F90"/>
    <w:rsid w:val="00E16589"/>
    <w:rsid w:val="00E20ACE"/>
    <w:rsid w:val="00E21BB2"/>
    <w:rsid w:val="00E246FA"/>
    <w:rsid w:val="00E25CDD"/>
    <w:rsid w:val="00E33686"/>
    <w:rsid w:val="00E34208"/>
    <w:rsid w:val="00E44B46"/>
    <w:rsid w:val="00E54706"/>
    <w:rsid w:val="00E56A07"/>
    <w:rsid w:val="00E62F64"/>
    <w:rsid w:val="00E63A61"/>
    <w:rsid w:val="00E63BE4"/>
    <w:rsid w:val="00E676CC"/>
    <w:rsid w:val="00E71E30"/>
    <w:rsid w:val="00E72FF8"/>
    <w:rsid w:val="00E84D77"/>
    <w:rsid w:val="00E865C7"/>
    <w:rsid w:val="00E960DD"/>
    <w:rsid w:val="00EA0C6D"/>
    <w:rsid w:val="00EA4A68"/>
    <w:rsid w:val="00EA5390"/>
    <w:rsid w:val="00EA5AE4"/>
    <w:rsid w:val="00EB2222"/>
    <w:rsid w:val="00EB48A1"/>
    <w:rsid w:val="00EC2866"/>
    <w:rsid w:val="00EC519C"/>
    <w:rsid w:val="00ED5004"/>
    <w:rsid w:val="00EE3956"/>
    <w:rsid w:val="00EE5EDA"/>
    <w:rsid w:val="00EF3FBE"/>
    <w:rsid w:val="00F02E98"/>
    <w:rsid w:val="00F036CD"/>
    <w:rsid w:val="00F05221"/>
    <w:rsid w:val="00F10914"/>
    <w:rsid w:val="00F138AB"/>
    <w:rsid w:val="00F1675D"/>
    <w:rsid w:val="00F30106"/>
    <w:rsid w:val="00F31D14"/>
    <w:rsid w:val="00F31D87"/>
    <w:rsid w:val="00F37024"/>
    <w:rsid w:val="00F37B54"/>
    <w:rsid w:val="00F43C17"/>
    <w:rsid w:val="00F47D53"/>
    <w:rsid w:val="00F5379B"/>
    <w:rsid w:val="00F60C12"/>
    <w:rsid w:val="00F61752"/>
    <w:rsid w:val="00F64D37"/>
    <w:rsid w:val="00F71CA7"/>
    <w:rsid w:val="00F724C5"/>
    <w:rsid w:val="00F7602E"/>
    <w:rsid w:val="00F82AF3"/>
    <w:rsid w:val="00F85533"/>
    <w:rsid w:val="00F85FFD"/>
    <w:rsid w:val="00F9180D"/>
    <w:rsid w:val="00F967B2"/>
    <w:rsid w:val="00F96BEF"/>
    <w:rsid w:val="00FB0F68"/>
    <w:rsid w:val="00FB1168"/>
    <w:rsid w:val="00FB5B0A"/>
    <w:rsid w:val="00FB62BA"/>
    <w:rsid w:val="00FC0675"/>
    <w:rsid w:val="00FC2892"/>
    <w:rsid w:val="00FD2543"/>
    <w:rsid w:val="00FD49EE"/>
    <w:rsid w:val="00FD4E1C"/>
    <w:rsid w:val="00FE0C28"/>
    <w:rsid w:val="00FE2BBC"/>
    <w:rsid w:val="00FE4FAF"/>
    <w:rsid w:val="00FE643B"/>
    <w:rsid w:val="00FF0C84"/>
    <w:rsid w:val="00FF2A29"/>
    <w:rsid w:val="00FF5D54"/>
    <w:rsid w:val="00FF644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1B6FC"/>
  <w15:docId w15:val="{0814CBC1-1A85-415A-A77E-ADF00163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1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1-Vurgu1">
    <w:name w:val="Medium Grid 1 Accent 1"/>
    <w:basedOn w:val="NormalTablo"/>
    <w:uiPriority w:val="67"/>
    <w:rsid w:val="004D7C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tBilgi">
    <w:name w:val="header"/>
    <w:basedOn w:val="Normal"/>
    <w:link w:val="stBilgiChar"/>
    <w:uiPriority w:val="99"/>
    <w:unhideWhenUsed/>
    <w:rsid w:val="00995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2EC"/>
    <w:rPr>
      <w:rFonts w:ascii="Calibri" w:eastAsia="Calibri" w:hAnsi="Calibri" w:cs="Times New Roman"/>
    </w:rPr>
  </w:style>
  <w:style w:type="paragraph" w:styleId="AltBilgi">
    <w:name w:val="footer"/>
    <w:basedOn w:val="Normal"/>
    <w:link w:val="AltBilgiChar"/>
    <w:uiPriority w:val="99"/>
    <w:unhideWhenUsed/>
    <w:rsid w:val="00995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2EC"/>
    <w:rPr>
      <w:rFonts w:ascii="Calibri" w:eastAsia="Calibri" w:hAnsi="Calibri" w:cs="Times New Roman"/>
    </w:rPr>
  </w:style>
  <w:style w:type="paragraph" w:styleId="BalonMetni">
    <w:name w:val="Balloon Text"/>
    <w:basedOn w:val="Normal"/>
    <w:link w:val="BalonMetniChar"/>
    <w:uiPriority w:val="99"/>
    <w:semiHidden/>
    <w:unhideWhenUsed/>
    <w:rsid w:val="009952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2EC"/>
    <w:rPr>
      <w:rFonts w:ascii="Tahoma" w:eastAsia="Calibri" w:hAnsi="Tahoma" w:cs="Tahoma"/>
      <w:sz w:val="16"/>
      <w:szCs w:val="16"/>
    </w:rPr>
  </w:style>
  <w:style w:type="paragraph" w:styleId="ListeParagraf">
    <w:name w:val="List Paragraph"/>
    <w:basedOn w:val="Normal"/>
    <w:uiPriority w:val="34"/>
    <w:qFormat/>
    <w:rsid w:val="00395E55"/>
    <w:pPr>
      <w:ind w:left="720"/>
      <w:contextualSpacing/>
    </w:pPr>
  </w:style>
  <w:style w:type="paragraph" w:styleId="DzMetin">
    <w:name w:val="Plain Text"/>
    <w:basedOn w:val="Normal"/>
    <w:link w:val="DzMetinChar"/>
    <w:uiPriority w:val="99"/>
    <w:semiHidden/>
    <w:unhideWhenUsed/>
    <w:rsid w:val="008249EF"/>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8249EF"/>
    <w:rPr>
      <w:rFonts w:ascii="Calibri" w:hAnsi="Calibri" w:cs="Consolas"/>
      <w:szCs w:val="21"/>
    </w:rPr>
  </w:style>
  <w:style w:type="character" w:styleId="Kpr">
    <w:name w:val="Hyperlink"/>
    <w:basedOn w:val="VarsaylanParagrafYazTipi"/>
    <w:uiPriority w:val="99"/>
    <w:unhideWhenUsed/>
    <w:rsid w:val="00FE6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
      <w:bodyDiv w:val="1"/>
      <w:marLeft w:val="0"/>
      <w:marRight w:val="0"/>
      <w:marTop w:val="0"/>
      <w:marBottom w:val="0"/>
      <w:divBdr>
        <w:top w:val="none" w:sz="0" w:space="0" w:color="auto"/>
        <w:left w:val="none" w:sz="0" w:space="0" w:color="auto"/>
        <w:bottom w:val="none" w:sz="0" w:space="0" w:color="auto"/>
        <w:right w:val="none" w:sz="0" w:space="0" w:color="auto"/>
      </w:divBdr>
    </w:div>
    <w:div w:id="54202689">
      <w:bodyDiv w:val="1"/>
      <w:marLeft w:val="0"/>
      <w:marRight w:val="0"/>
      <w:marTop w:val="0"/>
      <w:marBottom w:val="0"/>
      <w:divBdr>
        <w:top w:val="none" w:sz="0" w:space="0" w:color="auto"/>
        <w:left w:val="none" w:sz="0" w:space="0" w:color="auto"/>
        <w:bottom w:val="none" w:sz="0" w:space="0" w:color="auto"/>
        <w:right w:val="none" w:sz="0" w:space="0" w:color="auto"/>
      </w:divBdr>
    </w:div>
    <w:div w:id="66617211">
      <w:bodyDiv w:val="1"/>
      <w:marLeft w:val="0"/>
      <w:marRight w:val="0"/>
      <w:marTop w:val="0"/>
      <w:marBottom w:val="0"/>
      <w:divBdr>
        <w:top w:val="none" w:sz="0" w:space="0" w:color="auto"/>
        <w:left w:val="none" w:sz="0" w:space="0" w:color="auto"/>
        <w:bottom w:val="none" w:sz="0" w:space="0" w:color="auto"/>
        <w:right w:val="none" w:sz="0" w:space="0" w:color="auto"/>
      </w:divBdr>
    </w:div>
    <w:div w:id="72091300">
      <w:bodyDiv w:val="1"/>
      <w:marLeft w:val="0"/>
      <w:marRight w:val="0"/>
      <w:marTop w:val="0"/>
      <w:marBottom w:val="0"/>
      <w:divBdr>
        <w:top w:val="none" w:sz="0" w:space="0" w:color="auto"/>
        <w:left w:val="none" w:sz="0" w:space="0" w:color="auto"/>
        <w:bottom w:val="none" w:sz="0" w:space="0" w:color="auto"/>
        <w:right w:val="none" w:sz="0" w:space="0" w:color="auto"/>
      </w:divBdr>
    </w:div>
    <w:div w:id="76900627">
      <w:bodyDiv w:val="1"/>
      <w:marLeft w:val="0"/>
      <w:marRight w:val="0"/>
      <w:marTop w:val="0"/>
      <w:marBottom w:val="0"/>
      <w:divBdr>
        <w:top w:val="none" w:sz="0" w:space="0" w:color="auto"/>
        <w:left w:val="none" w:sz="0" w:space="0" w:color="auto"/>
        <w:bottom w:val="none" w:sz="0" w:space="0" w:color="auto"/>
        <w:right w:val="none" w:sz="0" w:space="0" w:color="auto"/>
      </w:divBdr>
    </w:div>
    <w:div w:id="88894692">
      <w:bodyDiv w:val="1"/>
      <w:marLeft w:val="0"/>
      <w:marRight w:val="0"/>
      <w:marTop w:val="0"/>
      <w:marBottom w:val="0"/>
      <w:divBdr>
        <w:top w:val="none" w:sz="0" w:space="0" w:color="auto"/>
        <w:left w:val="none" w:sz="0" w:space="0" w:color="auto"/>
        <w:bottom w:val="none" w:sz="0" w:space="0" w:color="auto"/>
        <w:right w:val="none" w:sz="0" w:space="0" w:color="auto"/>
      </w:divBdr>
    </w:div>
    <w:div w:id="100995862">
      <w:bodyDiv w:val="1"/>
      <w:marLeft w:val="0"/>
      <w:marRight w:val="0"/>
      <w:marTop w:val="0"/>
      <w:marBottom w:val="0"/>
      <w:divBdr>
        <w:top w:val="none" w:sz="0" w:space="0" w:color="auto"/>
        <w:left w:val="none" w:sz="0" w:space="0" w:color="auto"/>
        <w:bottom w:val="none" w:sz="0" w:space="0" w:color="auto"/>
        <w:right w:val="none" w:sz="0" w:space="0" w:color="auto"/>
      </w:divBdr>
    </w:div>
    <w:div w:id="141124993">
      <w:bodyDiv w:val="1"/>
      <w:marLeft w:val="0"/>
      <w:marRight w:val="0"/>
      <w:marTop w:val="0"/>
      <w:marBottom w:val="0"/>
      <w:divBdr>
        <w:top w:val="none" w:sz="0" w:space="0" w:color="auto"/>
        <w:left w:val="none" w:sz="0" w:space="0" w:color="auto"/>
        <w:bottom w:val="none" w:sz="0" w:space="0" w:color="auto"/>
        <w:right w:val="none" w:sz="0" w:space="0" w:color="auto"/>
      </w:divBdr>
    </w:div>
    <w:div w:id="147208839">
      <w:bodyDiv w:val="1"/>
      <w:marLeft w:val="0"/>
      <w:marRight w:val="0"/>
      <w:marTop w:val="0"/>
      <w:marBottom w:val="0"/>
      <w:divBdr>
        <w:top w:val="none" w:sz="0" w:space="0" w:color="auto"/>
        <w:left w:val="none" w:sz="0" w:space="0" w:color="auto"/>
        <w:bottom w:val="none" w:sz="0" w:space="0" w:color="auto"/>
        <w:right w:val="none" w:sz="0" w:space="0" w:color="auto"/>
      </w:divBdr>
    </w:div>
    <w:div w:id="159273779">
      <w:bodyDiv w:val="1"/>
      <w:marLeft w:val="0"/>
      <w:marRight w:val="0"/>
      <w:marTop w:val="0"/>
      <w:marBottom w:val="0"/>
      <w:divBdr>
        <w:top w:val="none" w:sz="0" w:space="0" w:color="auto"/>
        <w:left w:val="none" w:sz="0" w:space="0" w:color="auto"/>
        <w:bottom w:val="none" w:sz="0" w:space="0" w:color="auto"/>
        <w:right w:val="none" w:sz="0" w:space="0" w:color="auto"/>
      </w:divBdr>
    </w:div>
    <w:div w:id="194975549">
      <w:bodyDiv w:val="1"/>
      <w:marLeft w:val="0"/>
      <w:marRight w:val="0"/>
      <w:marTop w:val="0"/>
      <w:marBottom w:val="0"/>
      <w:divBdr>
        <w:top w:val="none" w:sz="0" w:space="0" w:color="auto"/>
        <w:left w:val="none" w:sz="0" w:space="0" w:color="auto"/>
        <w:bottom w:val="none" w:sz="0" w:space="0" w:color="auto"/>
        <w:right w:val="none" w:sz="0" w:space="0" w:color="auto"/>
      </w:divBdr>
    </w:div>
    <w:div w:id="214514019">
      <w:bodyDiv w:val="1"/>
      <w:marLeft w:val="0"/>
      <w:marRight w:val="0"/>
      <w:marTop w:val="0"/>
      <w:marBottom w:val="0"/>
      <w:divBdr>
        <w:top w:val="none" w:sz="0" w:space="0" w:color="auto"/>
        <w:left w:val="none" w:sz="0" w:space="0" w:color="auto"/>
        <w:bottom w:val="none" w:sz="0" w:space="0" w:color="auto"/>
        <w:right w:val="none" w:sz="0" w:space="0" w:color="auto"/>
      </w:divBdr>
    </w:div>
    <w:div w:id="217783088">
      <w:bodyDiv w:val="1"/>
      <w:marLeft w:val="0"/>
      <w:marRight w:val="0"/>
      <w:marTop w:val="0"/>
      <w:marBottom w:val="0"/>
      <w:divBdr>
        <w:top w:val="none" w:sz="0" w:space="0" w:color="auto"/>
        <w:left w:val="none" w:sz="0" w:space="0" w:color="auto"/>
        <w:bottom w:val="none" w:sz="0" w:space="0" w:color="auto"/>
        <w:right w:val="none" w:sz="0" w:space="0" w:color="auto"/>
      </w:divBdr>
    </w:div>
    <w:div w:id="227306564">
      <w:bodyDiv w:val="1"/>
      <w:marLeft w:val="0"/>
      <w:marRight w:val="0"/>
      <w:marTop w:val="0"/>
      <w:marBottom w:val="0"/>
      <w:divBdr>
        <w:top w:val="none" w:sz="0" w:space="0" w:color="auto"/>
        <w:left w:val="none" w:sz="0" w:space="0" w:color="auto"/>
        <w:bottom w:val="none" w:sz="0" w:space="0" w:color="auto"/>
        <w:right w:val="none" w:sz="0" w:space="0" w:color="auto"/>
      </w:divBdr>
    </w:div>
    <w:div w:id="227500256">
      <w:bodyDiv w:val="1"/>
      <w:marLeft w:val="0"/>
      <w:marRight w:val="0"/>
      <w:marTop w:val="0"/>
      <w:marBottom w:val="0"/>
      <w:divBdr>
        <w:top w:val="none" w:sz="0" w:space="0" w:color="auto"/>
        <w:left w:val="none" w:sz="0" w:space="0" w:color="auto"/>
        <w:bottom w:val="none" w:sz="0" w:space="0" w:color="auto"/>
        <w:right w:val="none" w:sz="0" w:space="0" w:color="auto"/>
      </w:divBdr>
    </w:div>
    <w:div w:id="256670880">
      <w:bodyDiv w:val="1"/>
      <w:marLeft w:val="0"/>
      <w:marRight w:val="0"/>
      <w:marTop w:val="0"/>
      <w:marBottom w:val="0"/>
      <w:divBdr>
        <w:top w:val="none" w:sz="0" w:space="0" w:color="auto"/>
        <w:left w:val="none" w:sz="0" w:space="0" w:color="auto"/>
        <w:bottom w:val="none" w:sz="0" w:space="0" w:color="auto"/>
        <w:right w:val="none" w:sz="0" w:space="0" w:color="auto"/>
      </w:divBdr>
    </w:div>
    <w:div w:id="278298418">
      <w:bodyDiv w:val="1"/>
      <w:marLeft w:val="0"/>
      <w:marRight w:val="0"/>
      <w:marTop w:val="0"/>
      <w:marBottom w:val="0"/>
      <w:divBdr>
        <w:top w:val="none" w:sz="0" w:space="0" w:color="auto"/>
        <w:left w:val="none" w:sz="0" w:space="0" w:color="auto"/>
        <w:bottom w:val="none" w:sz="0" w:space="0" w:color="auto"/>
        <w:right w:val="none" w:sz="0" w:space="0" w:color="auto"/>
      </w:divBdr>
    </w:div>
    <w:div w:id="288702538">
      <w:bodyDiv w:val="1"/>
      <w:marLeft w:val="0"/>
      <w:marRight w:val="0"/>
      <w:marTop w:val="0"/>
      <w:marBottom w:val="0"/>
      <w:divBdr>
        <w:top w:val="none" w:sz="0" w:space="0" w:color="auto"/>
        <w:left w:val="none" w:sz="0" w:space="0" w:color="auto"/>
        <w:bottom w:val="none" w:sz="0" w:space="0" w:color="auto"/>
        <w:right w:val="none" w:sz="0" w:space="0" w:color="auto"/>
      </w:divBdr>
    </w:div>
    <w:div w:id="300310898">
      <w:bodyDiv w:val="1"/>
      <w:marLeft w:val="0"/>
      <w:marRight w:val="0"/>
      <w:marTop w:val="0"/>
      <w:marBottom w:val="0"/>
      <w:divBdr>
        <w:top w:val="none" w:sz="0" w:space="0" w:color="auto"/>
        <w:left w:val="none" w:sz="0" w:space="0" w:color="auto"/>
        <w:bottom w:val="none" w:sz="0" w:space="0" w:color="auto"/>
        <w:right w:val="none" w:sz="0" w:space="0" w:color="auto"/>
      </w:divBdr>
    </w:div>
    <w:div w:id="348265917">
      <w:bodyDiv w:val="1"/>
      <w:marLeft w:val="0"/>
      <w:marRight w:val="0"/>
      <w:marTop w:val="0"/>
      <w:marBottom w:val="0"/>
      <w:divBdr>
        <w:top w:val="none" w:sz="0" w:space="0" w:color="auto"/>
        <w:left w:val="none" w:sz="0" w:space="0" w:color="auto"/>
        <w:bottom w:val="none" w:sz="0" w:space="0" w:color="auto"/>
        <w:right w:val="none" w:sz="0" w:space="0" w:color="auto"/>
      </w:divBdr>
    </w:div>
    <w:div w:id="374013986">
      <w:bodyDiv w:val="1"/>
      <w:marLeft w:val="0"/>
      <w:marRight w:val="0"/>
      <w:marTop w:val="0"/>
      <w:marBottom w:val="0"/>
      <w:divBdr>
        <w:top w:val="none" w:sz="0" w:space="0" w:color="auto"/>
        <w:left w:val="none" w:sz="0" w:space="0" w:color="auto"/>
        <w:bottom w:val="none" w:sz="0" w:space="0" w:color="auto"/>
        <w:right w:val="none" w:sz="0" w:space="0" w:color="auto"/>
      </w:divBdr>
    </w:div>
    <w:div w:id="384451387">
      <w:bodyDiv w:val="1"/>
      <w:marLeft w:val="0"/>
      <w:marRight w:val="0"/>
      <w:marTop w:val="0"/>
      <w:marBottom w:val="0"/>
      <w:divBdr>
        <w:top w:val="none" w:sz="0" w:space="0" w:color="auto"/>
        <w:left w:val="none" w:sz="0" w:space="0" w:color="auto"/>
        <w:bottom w:val="none" w:sz="0" w:space="0" w:color="auto"/>
        <w:right w:val="none" w:sz="0" w:space="0" w:color="auto"/>
      </w:divBdr>
    </w:div>
    <w:div w:id="416169532">
      <w:bodyDiv w:val="1"/>
      <w:marLeft w:val="0"/>
      <w:marRight w:val="0"/>
      <w:marTop w:val="0"/>
      <w:marBottom w:val="0"/>
      <w:divBdr>
        <w:top w:val="none" w:sz="0" w:space="0" w:color="auto"/>
        <w:left w:val="none" w:sz="0" w:space="0" w:color="auto"/>
        <w:bottom w:val="none" w:sz="0" w:space="0" w:color="auto"/>
        <w:right w:val="none" w:sz="0" w:space="0" w:color="auto"/>
      </w:divBdr>
    </w:div>
    <w:div w:id="432632479">
      <w:bodyDiv w:val="1"/>
      <w:marLeft w:val="0"/>
      <w:marRight w:val="0"/>
      <w:marTop w:val="0"/>
      <w:marBottom w:val="0"/>
      <w:divBdr>
        <w:top w:val="none" w:sz="0" w:space="0" w:color="auto"/>
        <w:left w:val="none" w:sz="0" w:space="0" w:color="auto"/>
        <w:bottom w:val="none" w:sz="0" w:space="0" w:color="auto"/>
        <w:right w:val="none" w:sz="0" w:space="0" w:color="auto"/>
      </w:divBdr>
    </w:div>
    <w:div w:id="442114392">
      <w:bodyDiv w:val="1"/>
      <w:marLeft w:val="0"/>
      <w:marRight w:val="0"/>
      <w:marTop w:val="0"/>
      <w:marBottom w:val="0"/>
      <w:divBdr>
        <w:top w:val="none" w:sz="0" w:space="0" w:color="auto"/>
        <w:left w:val="none" w:sz="0" w:space="0" w:color="auto"/>
        <w:bottom w:val="none" w:sz="0" w:space="0" w:color="auto"/>
        <w:right w:val="none" w:sz="0" w:space="0" w:color="auto"/>
      </w:divBdr>
    </w:div>
    <w:div w:id="484247137">
      <w:bodyDiv w:val="1"/>
      <w:marLeft w:val="0"/>
      <w:marRight w:val="0"/>
      <w:marTop w:val="0"/>
      <w:marBottom w:val="0"/>
      <w:divBdr>
        <w:top w:val="none" w:sz="0" w:space="0" w:color="auto"/>
        <w:left w:val="none" w:sz="0" w:space="0" w:color="auto"/>
        <w:bottom w:val="none" w:sz="0" w:space="0" w:color="auto"/>
        <w:right w:val="none" w:sz="0" w:space="0" w:color="auto"/>
      </w:divBdr>
    </w:div>
    <w:div w:id="496502721">
      <w:bodyDiv w:val="1"/>
      <w:marLeft w:val="0"/>
      <w:marRight w:val="0"/>
      <w:marTop w:val="0"/>
      <w:marBottom w:val="0"/>
      <w:divBdr>
        <w:top w:val="none" w:sz="0" w:space="0" w:color="auto"/>
        <w:left w:val="none" w:sz="0" w:space="0" w:color="auto"/>
        <w:bottom w:val="none" w:sz="0" w:space="0" w:color="auto"/>
        <w:right w:val="none" w:sz="0" w:space="0" w:color="auto"/>
      </w:divBdr>
    </w:div>
    <w:div w:id="511915431">
      <w:bodyDiv w:val="1"/>
      <w:marLeft w:val="0"/>
      <w:marRight w:val="0"/>
      <w:marTop w:val="0"/>
      <w:marBottom w:val="0"/>
      <w:divBdr>
        <w:top w:val="none" w:sz="0" w:space="0" w:color="auto"/>
        <w:left w:val="none" w:sz="0" w:space="0" w:color="auto"/>
        <w:bottom w:val="none" w:sz="0" w:space="0" w:color="auto"/>
        <w:right w:val="none" w:sz="0" w:space="0" w:color="auto"/>
      </w:divBdr>
    </w:div>
    <w:div w:id="531189478">
      <w:bodyDiv w:val="1"/>
      <w:marLeft w:val="0"/>
      <w:marRight w:val="0"/>
      <w:marTop w:val="0"/>
      <w:marBottom w:val="0"/>
      <w:divBdr>
        <w:top w:val="none" w:sz="0" w:space="0" w:color="auto"/>
        <w:left w:val="none" w:sz="0" w:space="0" w:color="auto"/>
        <w:bottom w:val="none" w:sz="0" w:space="0" w:color="auto"/>
        <w:right w:val="none" w:sz="0" w:space="0" w:color="auto"/>
      </w:divBdr>
    </w:div>
    <w:div w:id="545458117">
      <w:bodyDiv w:val="1"/>
      <w:marLeft w:val="0"/>
      <w:marRight w:val="0"/>
      <w:marTop w:val="0"/>
      <w:marBottom w:val="0"/>
      <w:divBdr>
        <w:top w:val="none" w:sz="0" w:space="0" w:color="auto"/>
        <w:left w:val="none" w:sz="0" w:space="0" w:color="auto"/>
        <w:bottom w:val="none" w:sz="0" w:space="0" w:color="auto"/>
        <w:right w:val="none" w:sz="0" w:space="0" w:color="auto"/>
      </w:divBdr>
    </w:div>
    <w:div w:id="547688520">
      <w:bodyDiv w:val="1"/>
      <w:marLeft w:val="0"/>
      <w:marRight w:val="0"/>
      <w:marTop w:val="0"/>
      <w:marBottom w:val="0"/>
      <w:divBdr>
        <w:top w:val="none" w:sz="0" w:space="0" w:color="auto"/>
        <w:left w:val="none" w:sz="0" w:space="0" w:color="auto"/>
        <w:bottom w:val="none" w:sz="0" w:space="0" w:color="auto"/>
        <w:right w:val="none" w:sz="0" w:space="0" w:color="auto"/>
      </w:divBdr>
    </w:div>
    <w:div w:id="548801644">
      <w:bodyDiv w:val="1"/>
      <w:marLeft w:val="0"/>
      <w:marRight w:val="0"/>
      <w:marTop w:val="0"/>
      <w:marBottom w:val="0"/>
      <w:divBdr>
        <w:top w:val="none" w:sz="0" w:space="0" w:color="auto"/>
        <w:left w:val="none" w:sz="0" w:space="0" w:color="auto"/>
        <w:bottom w:val="none" w:sz="0" w:space="0" w:color="auto"/>
        <w:right w:val="none" w:sz="0" w:space="0" w:color="auto"/>
      </w:divBdr>
    </w:div>
    <w:div w:id="558250091">
      <w:bodyDiv w:val="1"/>
      <w:marLeft w:val="0"/>
      <w:marRight w:val="0"/>
      <w:marTop w:val="0"/>
      <w:marBottom w:val="0"/>
      <w:divBdr>
        <w:top w:val="none" w:sz="0" w:space="0" w:color="auto"/>
        <w:left w:val="none" w:sz="0" w:space="0" w:color="auto"/>
        <w:bottom w:val="none" w:sz="0" w:space="0" w:color="auto"/>
        <w:right w:val="none" w:sz="0" w:space="0" w:color="auto"/>
      </w:divBdr>
    </w:div>
    <w:div w:id="633414612">
      <w:bodyDiv w:val="1"/>
      <w:marLeft w:val="0"/>
      <w:marRight w:val="0"/>
      <w:marTop w:val="0"/>
      <w:marBottom w:val="0"/>
      <w:divBdr>
        <w:top w:val="none" w:sz="0" w:space="0" w:color="auto"/>
        <w:left w:val="none" w:sz="0" w:space="0" w:color="auto"/>
        <w:bottom w:val="none" w:sz="0" w:space="0" w:color="auto"/>
        <w:right w:val="none" w:sz="0" w:space="0" w:color="auto"/>
      </w:divBdr>
    </w:div>
    <w:div w:id="647054482">
      <w:bodyDiv w:val="1"/>
      <w:marLeft w:val="0"/>
      <w:marRight w:val="0"/>
      <w:marTop w:val="0"/>
      <w:marBottom w:val="0"/>
      <w:divBdr>
        <w:top w:val="none" w:sz="0" w:space="0" w:color="auto"/>
        <w:left w:val="none" w:sz="0" w:space="0" w:color="auto"/>
        <w:bottom w:val="none" w:sz="0" w:space="0" w:color="auto"/>
        <w:right w:val="none" w:sz="0" w:space="0" w:color="auto"/>
      </w:divBdr>
    </w:div>
    <w:div w:id="683673543">
      <w:bodyDiv w:val="1"/>
      <w:marLeft w:val="0"/>
      <w:marRight w:val="0"/>
      <w:marTop w:val="0"/>
      <w:marBottom w:val="0"/>
      <w:divBdr>
        <w:top w:val="none" w:sz="0" w:space="0" w:color="auto"/>
        <w:left w:val="none" w:sz="0" w:space="0" w:color="auto"/>
        <w:bottom w:val="none" w:sz="0" w:space="0" w:color="auto"/>
        <w:right w:val="none" w:sz="0" w:space="0" w:color="auto"/>
      </w:divBdr>
    </w:div>
    <w:div w:id="686830739">
      <w:bodyDiv w:val="1"/>
      <w:marLeft w:val="0"/>
      <w:marRight w:val="0"/>
      <w:marTop w:val="0"/>
      <w:marBottom w:val="0"/>
      <w:divBdr>
        <w:top w:val="none" w:sz="0" w:space="0" w:color="auto"/>
        <w:left w:val="none" w:sz="0" w:space="0" w:color="auto"/>
        <w:bottom w:val="none" w:sz="0" w:space="0" w:color="auto"/>
        <w:right w:val="none" w:sz="0" w:space="0" w:color="auto"/>
      </w:divBdr>
    </w:div>
    <w:div w:id="690571614">
      <w:bodyDiv w:val="1"/>
      <w:marLeft w:val="0"/>
      <w:marRight w:val="0"/>
      <w:marTop w:val="0"/>
      <w:marBottom w:val="0"/>
      <w:divBdr>
        <w:top w:val="none" w:sz="0" w:space="0" w:color="auto"/>
        <w:left w:val="none" w:sz="0" w:space="0" w:color="auto"/>
        <w:bottom w:val="none" w:sz="0" w:space="0" w:color="auto"/>
        <w:right w:val="none" w:sz="0" w:space="0" w:color="auto"/>
      </w:divBdr>
    </w:div>
    <w:div w:id="706561704">
      <w:bodyDiv w:val="1"/>
      <w:marLeft w:val="0"/>
      <w:marRight w:val="0"/>
      <w:marTop w:val="0"/>
      <w:marBottom w:val="0"/>
      <w:divBdr>
        <w:top w:val="none" w:sz="0" w:space="0" w:color="auto"/>
        <w:left w:val="none" w:sz="0" w:space="0" w:color="auto"/>
        <w:bottom w:val="none" w:sz="0" w:space="0" w:color="auto"/>
        <w:right w:val="none" w:sz="0" w:space="0" w:color="auto"/>
      </w:divBdr>
    </w:div>
    <w:div w:id="749235141">
      <w:bodyDiv w:val="1"/>
      <w:marLeft w:val="0"/>
      <w:marRight w:val="0"/>
      <w:marTop w:val="0"/>
      <w:marBottom w:val="0"/>
      <w:divBdr>
        <w:top w:val="none" w:sz="0" w:space="0" w:color="auto"/>
        <w:left w:val="none" w:sz="0" w:space="0" w:color="auto"/>
        <w:bottom w:val="none" w:sz="0" w:space="0" w:color="auto"/>
        <w:right w:val="none" w:sz="0" w:space="0" w:color="auto"/>
      </w:divBdr>
    </w:div>
    <w:div w:id="776950449">
      <w:bodyDiv w:val="1"/>
      <w:marLeft w:val="0"/>
      <w:marRight w:val="0"/>
      <w:marTop w:val="0"/>
      <w:marBottom w:val="0"/>
      <w:divBdr>
        <w:top w:val="none" w:sz="0" w:space="0" w:color="auto"/>
        <w:left w:val="none" w:sz="0" w:space="0" w:color="auto"/>
        <w:bottom w:val="none" w:sz="0" w:space="0" w:color="auto"/>
        <w:right w:val="none" w:sz="0" w:space="0" w:color="auto"/>
      </w:divBdr>
    </w:div>
    <w:div w:id="836772145">
      <w:bodyDiv w:val="1"/>
      <w:marLeft w:val="0"/>
      <w:marRight w:val="0"/>
      <w:marTop w:val="0"/>
      <w:marBottom w:val="0"/>
      <w:divBdr>
        <w:top w:val="none" w:sz="0" w:space="0" w:color="auto"/>
        <w:left w:val="none" w:sz="0" w:space="0" w:color="auto"/>
        <w:bottom w:val="none" w:sz="0" w:space="0" w:color="auto"/>
        <w:right w:val="none" w:sz="0" w:space="0" w:color="auto"/>
      </w:divBdr>
    </w:div>
    <w:div w:id="854923109">
      <w:bodyDiv w:val="1"/>
      <w:marLeft w:val="0"/>
      <w:marRight w:val="0"/>
      <w:marTop w:val="0"/>
      <w:marBottom w:val="0"/>
      <w:divBdr>
        <w:top w:val="none" w:sz="0" w:space="0" w:color="auto"/>
        <w:left w:val="none" w:sz="0" w:space="0" w:color="auto"/>
        <w:bottom w:val="none" w:sz="0" w:space="0" w:color="auto"/>
        <w:right w:val="none" w:sz="0" w:space="0" w:color="auto"/>
      </w:divBdr>
    </w:div>
    <w:div w:id="890189489">
      <w:bodyDiv w:val="1"/>
      <w:marLeft w:val="0"/>
      <w:marRight w:val="0"/>
      <w:marTop w:val="0"/>
      <w:marBottom w:val="0"/>
      <w:divBdr>
        <w:top w:val="none" w:sz="0" w:space="0" w:color="auto"/>
        <w:left w:val="none" w:sz="0" w:space="0" w:color="auto"/>
        <w:bottom w:val="none" w:sz="0" w:space="0" w:color="auto"/>
        <w:right w:val="none" w:sz="0" w:space="0" w:color="auto"/>
      </w:divBdr>
    </w:div>
    <w:div w:id="897669557">
      <w:bodyDiv w:val="1"/>
      <w:marLeft w:val="0"/>
      <w:marRight w:val="0"/>
      <w:marTop w:val="0"/>
      <w:marBottom w:val="0"/>
      <w:divBdr>
        <w:top w:val="none" w:sz="0" w:space="0" w:color="auto"/>
        <w:left w:val="none" w:sz="0" w:space="0" w:color="auto"/>
        <w:bottom w:val="none" w:sz="0" w:space="0" w:color="auto"/>
        <w:right w:val="none" w:sz="0" w:space="0" w:color="auto"/>
      </w:divBdr>
    </w:div>
    <w:div w:id="904994432">
      <w:bodyDiv w:val="1"/>
      <w:marLeft w:val="0"/>
      <w:marRight w:val="0"/>
      <w:marTop w:val="0"/>
      <w:marBottom w:val="0"/>
      <w:divBdr>
        <w:top w:val="none" w:sz="0" w:space="0" w:color="auto"/>
        <w:left w:val="none" w:sz="0" w:space="0" w:color="auto"/>
        <w:bottom w:val="none" w:sz="0" w:space="0" w:color="auto"/>
        <w:right w:val="none" w:sz="0" w:space="0" w:color="auto"/>
      </w:divBdr>
    </w:div>
    <w:div w:id="924655166">
      <w:bodyDiv w:val="1"/>
      <w:marLeft w:val="0"/>
      <w:marRight w:val="0"/>
      <w:marTop w:val="0"/>
      <w:marBottom w:val="0"/>
      <w:divBdr>
        <w:top w:val="none" w:sz="0" w:space="0" w:color="auto"/>
        <w:left w:val="none" w:sz="0" w:space="0" w:color="auto"/>
        <w:bottom w:val="none" w:sz="0" w:space="0" w:color="auto"/>
        <w:right w:val="none" w:sz="0" w:space="0" w:color="auto"/>
      </w:divBdr>
    </w:div>
    <w:div w:id="957028354">
      <w:bodyDiv w:val="1"/>
      <w:marLeft w:val="0"/>
      <w:marRight w:val="0"/>
      <w:marTop w:val="0"/>
      <w:marBottom w:val="0"/>
      <w:divBdr>
        <w:top w:val="none" w:sz="0" w:space="0" w:color="auto"/>
        <w:left w:val="none" w:sz="0" w:space="0" w:color="auto"/>
        <w:bottom w:val="none" w:sz="0" w:space="0" w:color="auto"/>
        <w:right w:val="none" w:sz="0" w:space="0" w:color="auto"/>
      </w:divBdr>
    </w:div>
    <w:div w:id="1006399085">
      <w:bodyDiv w:val="1"/>
      <w:marLeft w:val="0"/>
      <w:marRight w:val="0"/>
      <w:marTop w:val="0"/>
      <w:marBottom w:val="0"/>
      <w:divBdr>
        <w:top w:val="none" w:sz="0" w:space="0" w:color="auto"/>
        <w:left w:val="none" w:sz="0" w:space="0" w:color="auto"/>
        <w:bottom w:val="none" w:sz="0" w:space="0" w:color="auto"/>
        <w:right w:val="none" w:sz="0" w:space="0" w:color="auto"/>
      </w:divBdr>
    </w:div>
    <w:div w:id="1010913427">
      <w:bodyDiv w:val="1"/>
      <w:marLeft w:val="0"/>
      <w:marRight w:val="0"/>
      <w:marTop w:val="0"/>
      <w:marBottom w:val="0"/>
      <w:divBdr>
        <w:top w:val="none" w:sz="0" w:space="0" w:color="auto"/>
        <w:left w:val="none" w:sz="0" w:space="0" w:color="auto"/>
        <w:bottom w:val="none" w:sz="0" w:space="0" w:color="auto"/>
        <w:right w:val="none" w:sz="0" w:space="0" w:color="auto"/>
      </w:divBdr>
    </w:div>
    <w:div w:id="1045255210">
      <w:bodyDiv w:val="1"/>
      <w:marLeft w:val="0"/>
      <w:marRight w:val="0"/>
      <w:marTop w:val="0"/>
      <w:marBottom w:val="0"/>
      <w:divBdr>
        <w:top w:val="none" w:sz="0" w:space="0" w:color="auto"/>
        <w:left w:val="none" w:sz="0" w:space="0" w:color="auto"/>
        <w:bottom w:val="none" w:sz="0" w:space="0" w:color="auto"/>
        <w:right w:val="none" w:sz="0" w:space="0" w:color="auto"/>
      </w:divBdr>
    </w:div>
    <w:div w:id="1056011261">
      <w:bodyDiv w:val="1"/>
      <w:marLeft w:val="0"/>
      <w:marRight w:val="0"/>
      <w:marTop w:val="0"/>
      <w:marBottom w:val="0"/>
      <w:divBdr>
        <w:top w:val="none" w:sz="0" w:space="0" w:color="auto"/>
        <w:left w:val="none" w:sz="0" w:space="0" w:color="auto"/>
        <w:bottom w:val="none" w:sz="0" w:space="0" w:color="auto"/>
        <w:right w:val="none" w:sz="0" w:space="0" w:color="auto"/>
      </w:divBdr>
    </w:div>
    <w:div w:id="1056969240">
      <w:bodyDiv w:val="1"/>
      <w:marLeft w:val="0"/>
      <w:marRight w:val="0"/>
      <w:marTop w:val="0"/>
      <w:marBottom w:val="0"/>
      <w:divBdr>
        <w:top w:val="none" w:sz="0" w:space="0" w:color="auto"/>
        <w:left w:val="none" w:sz="0" w:space="0" w:color="auto"/>
        <w:bottom w:val="none" w:sz="0" w:space="0" w:color="auto"/>
        <w:right w:val="none" w:sz="0" w:space="0" w:color="auto"/>
      </w:divBdr>
    </w:div>
    <w:div w:id="1108086378">
      <w:bodyDiv w:val="1"/>
      <w:marLeft w:val="0"/>
      <w:marRight w:val="0"/>
      <w:marTop w:val="0"/>
      <w:marBottom w:val="0"/>
      <w:divBdr>
        <w:top w:val="none" w:sz="0" w:space="0" w:color="auto"/>
        <w:left w:val="none" w:sz="0" w:space="0" w:color="auto"/>
        <w:bottom w:val="none" w:sz="0" w:space="0" w:color="auto"/>
        <w:right w:val="none" w:sz="0" w:space="0" w:color="auto"/>
      </w:divBdr>
    </w:div>
    <w:div w:id="1122647705">
      <w:bodyDiv w:val="1"/>
      <w:marLeft w:val="0"/>
      <w:marRight w:val="0"/>
      <w:marTop w:val="0"/>
      <w:marBottom w:val="0"/>
      <w:divBdr>
        <w:top w:val="none" w:sz="0" w:space="0" w:color="auto"/>
        <w:left w:val="none" w:sz="0" w:space="0" w:color="auto"/>
        <w:bottom w:val="none" w:sz="0" w:space="0" w:color="auto"/>
        <w:right w:val="none" w:sz="0" w:space="0" w:color="auto"/>
      </w:divBdr>
    </w:div>
    <w:div w:id="1130244236">
      <w:bodyDiv w:val="1"/>
      <w:marLeft w:val="0"/>
      <w:marRight w:val="0"/>
      <w:marTop w:val="0"/>
      <w:marBottom w:val="0"/>
      <w:divBdr>
        <w:top w:val="none" w:sz="0" w:space="0" w:color="auto"/>
        <w:left w:val="none" w:sz="0" w:space="0" w:color="auto"/>
        <w:bottom w:val="none" w:sz="0" w:space="0" w:color="auto"/>
        <w:right w:val="none" w:sz="0" w:space="0" w:color="auto"/>
      </w:divBdr>
    </w:div>
    <w:div w:id="1161315470">
      <w:bodyDiv w:val="1"/>
      <w:marLeft w:val="0"/>
      <w:marRight w:val="0"/>
      <w:marTop w:val="0"/>
      <w:marBottom w:val="0"/>
      <w:divBdr>
        <w:top w:val="none" w:sz="0" w:space="0" w:color="auto"/>
        <w:left w:val="none" w:sz="0" w:space="0" w:color="auto"/>
        <w:bottom w:val="none" w:sz="0" w:space="0" w:color="auto"/>
        <w:right w:val="none" w:sz="0" w:space="0" w:color="auto"/>
      </w:divBdr>
    </w:div>
    <w:div w:id="1169097340">
      <w:bodyDiv w:val="1"/>
      <w:marLeft w:val="0"/>
      <w:marRight w:val="0"/>
      <w:marTop w:val="0"/>
      <w:marBottom w:val="0"/>
      <w:divBdr>
        <w:top w:val="none" w:sz="0" w:space="0" w:color="auto"/>
        <w:left w:val="none" w:sz="0" w:space="0" w:color="auto"/>
        <w:bottom w:val="none" w:sz="0" w:space="0" w:color="auto"/>
        <w:right w:val="none" w:sz="0" w:space="0" w:color="auto"/>
      </w:divBdr>
    </w:div>
    <w:div w:id="1228222673">
      <w:bodyDiv w:val="1"/>
      <w:marLeft w:val="0"/>
      <w:marRight w:val="0"/>
      <w:marTop w:val="0"/>
      <w:marBottom w:val="0"/>
      <w:divBdr>
        <w:top w:val="none" w:sz="0" w:space="0" w:color="auto"/>
        <w:left w:val="none" w:sz="0" w:space="0" w:color="auto"/>
        <w:bottom w:val="none" w:sz="0" w:space="0" w:color="auto"/>
        <w:right w:val="none" w:sz="0" w:space="0" w:color="auto"/>
      </w:divBdr>
    </w:div>
    <w:div w:id="1237129417">
      <w:bodyDiv w:val="1"/>
      <w:marLeft w:val="0"/>
      <w:marRight w:val="0"/>
      <w:marTop w:val="0"/>
      <w:marBottom w:val="0"/>
      <w:divBdr>
        <w:top w:val="none" w:sz="0" w:space="0" w:color="auto"/>
        <w:left w:val="none" w:sz="0" w:space="0" w:color="auto"/>
        <w:bottom w:val="none" w:sz="0" w:space="0" w:color="auto"/>
        <w:right w:val="none" w:sz="0" w:space="0" w:color="auto"/>
      </w:divBdr>
    </w:div>
    <w:div w:id="1238711514">
      <w:bodyDiv w:val="1"/>
      <w:marLeft w:val="0"/>
      <w:marRight w:val="0"/>
      <w:marTop w:val="0"/>
      <w:marBottom w:val="0"/>
      <w:divBdr>
        <w:top w:val="none" w:sz="0" w:space="0" w:color="auto"/>
        <w:left w:val="none" w:sz="0" w:space="0" w:color="auto"/>
        <w:bottom w:val="none" w:sz="0" w:space="0" w:color="auto"/>
        <w:right w:val="none" w:sz="0" w:space="0" w:color="auto"/>
      </w:divBdr>
    </w:div>
    <w:div w:id="1252664379">
      <w:bodyDiv w:val="1"/>
      <w:marLeft w:val="0"/>
      <w:marRight w:val="0"/>
      <w:marTop w:val="0"/>
      <w:marBottom w:val="0"/>
      <w:divBdr>
        <w:top w:val="none" w:sz="0" w:space="0" w:color="auto"/>
        <w:left w:val="none" w:sz="0" w:space="0" w:color="auto"/>
        <w:bottom w:val="none" w:sz="0" w:space="0" w:color="auto"/>
        <w:right w:val="none" w:sz="0" w:space="0" w:color="auto"/>
      </w:divBdr>
    </w:div>
    <w:div w:id="1301350728">
      <w:bodyDiv w:val="1"/>
      <w:marLeft w:val="0"/>
      <w:marRight w:val="0"/>
      <w:marTop w:val="0"/>
      <w:marBottom w:val="0"/>
      <w:divBdr>
        <w:top w:val="none" w:sz="0" w:space="0" w:color="auto"/>
        <w:left w:val="none" w:sz="0" w:space="0" w:color="auto"/>
        <w:bottom w:val="none" w:sz="0" w:space="0" w:color="auto"/>
        <w:right w:val="none" w:sz="0" w:space="0" w:color="auto"/>
      </w:divBdr>
    </w:div>
    <w:div w:id="1347556496">
      <w:bodyDiv w:val="1"/>
      <w:marLeft w:val="0"/>
      <w:marRight w:val="0"/>
      <w:marTop w:val="0"/>
      <w:marBottom w:val="0"/>
      <w:divBdr>
        <w:top w:val="none" w:sz="0" w:space="0" w:color="auto"/>
        <w:left w:val="none" w:sz="0" w:space="0" w:color="auto"/>
        <w:bottom w:val="none" w:sz="0" w:space="0" w:color="auto"/>
        <w:right w:val="none" w:sz="0" w:space="0" w:color="auto"/>
      </w:divBdr>
    </w:div>
    <w:div w:id="1426539810">
      <w:bodyDiv w:val="1"/>
      <w:marLeft w:val="0"/>
      <w:marRight w:val="0"/>
      <w:marTop w:val="0"/>
      <w:marBottom w:val="0"/>
      <w:divBdr>
        <w:top w:val="none" w:sz="0" w:space="0" w:color="auto"/>
        <w:left w:val="none" w:sz="0" w:space="0" w:color="auto"/>
        <w:bottom w:val="none" w:sz="0" w:space="0" w:color="auto"/>
        <w:right w:val="none" w:sz="0" w:space="0" w:color="auto"/>
      </w:divBdr>
    </w:div>
    <w:div w:id="1458327928">
      <w:bodyDiv w:val="1"/>
      <w:marLeft w:val="0"/>
      <w:marRight w:val="0"/>
      <w:marTop w:val="0"/>
      <w:marBottom w:val="0"/>
      <w:divBdr>
        <w:top w:val="none" w:sz="0" w:space="0" w:color="auto"/>
        <w:left w:val="none" w:sz="0" w:space="0" w:color="auto"/>
        <w:bottom w:val="none" w:sz="0" w:space="0" w:color="auto"/>
        <w:right w:val="none" w:sz="0" w:space="0" w:color="auto"/>
      </w:divBdr>
    </w:div>
    <w:div w:id="1470975497">
      <w:bodyDiv w:val="1"/>
      <w:marLeft w:val="0"/>
      <w:marRight w:val="0"/>
      <w:marTop w:val="0"/>
      <w:marBottom w:val="0"/>
      <w:divBdr>
        <w:top w:val="none" w:sz="0" w:space="0" w:color="auto"/>
        <w:left w:val="none" w:sz="0" w:space="0" w:color="auto"/>
        <w:bottom w:val="none" w:sz="0" w:space="0" w:color="auto"/>
        <w:right w:val="none" w:sz="0" w:space="0" w:color="auto"/>
      </w:divBdr>
    </w:div>
    <w:div w:id="1506240606">
      <w:bodyDiv w:val="1"/>
      <w:marLeft w:val="0"/>
      <w:marRight w:val="0"/>
      <w:marTop w:val="0"/>
      <w:marBottom w:val="0"/>
      <w:divBdr>
        <w:top w:val="none" w:sz="0" w:space="0" w:color="auto"/>
        <w:left w:val="none" w:sz="0" w:space="0" w:color="auto"/>
        <w:bottom w:val="none" w:sz="0" w:space="0" w:color="auto"/>
        <w:right w:val="none" w:sz="0" w:space="0" w:color="auto"/>
      </w:divBdr>
    </w:div>
    <w:div w:id="1519658235">
      <w:bodyDiv w:val="1"/>
      <w:marLeft w:val="0"/>
      <w:marRight w:val="0"/>
      <w:marTop w:val="0"/>
      <w:marBottom w:val="0"/>
      <w:divBdr>
        <w:top w:val="none" w:sz="0" w:space="0" w:color="auto"/>
        <w:left w:val="none" w:sz="0" w:space="0" w:color="auto"/>
        <w:bottom w:val="none" w:sz="0" w:space="0" w:color="auto"/>
        <w:right w:val="none" w:sz="0" w:space="0" w:color="auto"/>
      </w:divBdr>
    </w:div>
    <w:div w:id="1531454684">
      <w:bodyDiv w:val="1"/>
      <w:marLeft w:val="0"/>
      <w:marRight w:val="0"/>
      <w:marTop w:val="0"/>
      <w:marBottom w:val="0"/>
      <w:divBdr>
        <w:top w:val="none" w:sz="0" w:space="0" w:color="auto"/>
        <w:left w:val="none" w:sz="0" w:space="0" w:color="auto"/>
        <w:bottom w:val="none" w:sz="0" w:space="0" w:color="auto"/>
        <w:right w:val="none" w:sz="0" w:space="0" w:color="auto"/>
      </w:divBdr>
    </w:div>
    <w:div w:id="1535268197">
      <w:bodyDiv w:val="1"/>
      <w:marLeft w:val="0"/>
      <w:marRight w:val="0"/>
      <w:marTop w:val="0"/>
      <w:marBottom w:val="0"/>
      <w:divBdr>
        <w:top w:val="none" w:sz="0" w:space="0" w:color="auto"/>
        <w:left w:val="none" w:sz="0" w:space="0" w:color="auto"/>
        <w:bottom w:val="none" w:sz="0" w:space="0" w:color="auto"/>
        <w:right w:val="none" w:sz="0" w:space="0" w:color="auto"/>
      </w:divBdr>
    </w:div>
    <w:div w:id="1546794506">
      <w:bodyDiv w:val="1"/>
      <w:marLeft w:val="0"/>
      <w:marRight w:val="0"/>
      <w:marTop w:val="0"/>
      <w:marBottom w:val="0"/>
      <w:divBdr>
        <w:top w:val="none" w:sz="0" w:space="0" w:color="auto"/>
        <w:left w:val="none" w:sz="0" w:space="0" w:color="auto"/>
        <w:bottom w:val="none" w:sz="0" w:space="0" w:color="auto"/>
        <w:right w:val="none" w:sz="0" w:space="0" w:color="auto"/>
      </w:divBdr>
    </w:div>
    <w:div w:id="1548646329">
      <w:bodyDiv w:val="1"/>
      <w:marLeft w:val="0"/>
      <w:marRight w:val="0"/>
      <w:marTop w:val="0"/>
      <w:marBottom w:val="0"/>
      <w:divBdr>
        <w:top w:val="none" w:sz="0" w:space="0" w:color="auto"/>
        <w:left w:val="none" w:sz="0" w:space="0" w:color="auto"/>
        <w:bottom w:val="none" w:sz="0" w:space="0" w:color="auto"/>
        <w:right w:val="none" w:sz="0" w:space="0" w:color="auto"/>
      </w:divBdr>
    </w:div>
    <w:div w:id="1568758829">
      <w:bodyDiv w:val="1"/>
      <w:marLeft w:val="0"/>
      <w:marRight w:val="0"/>
      <w:marTop w:val="0"/>
      <w:marBottom w:val="0"/>
      <w:divBdr>
        <w:top w:val="none" w:sz="0" w:space="0" w:color="auto"/>
        <w:left w:val="none" w:sz="0" w:space="0" w:color="auto"/>
        <w:bottom w:val="none" w:sz="0" w:space="0" w:color="auto"/>
        <w:right w:val="none" w:sz="0" w:space="0" w:color="auto"/>
      </w:divBdr>
    </w:div>
    <w:div w:id="1580946594">
      <w:bodyDiv w:val="1"/>
      <w:marLeft w:val="0"/>
      <w:marRight w:val="0"/>
      <w:marTop w:val="0"/>
      <w:marBottom w:val="0"/>
      <w:divBdr>
        <w:top w:val="none" w:sz="0" w:space="0" w:color="auto"/>
        <w:left w:val="none" w:sz="0" w:space="0" w:color="auto"/>
        <w:bottom w:val="none" w:sz="0" w:space="0" w:color="auto"/>
        <w:right w:val="none" w:sz="0" w:space="0" w:color="auto"/>
      </w:divBdr>
    </w:div>
    <w:div w:id="1582180621">
      <w:bodyDiv w:val="1"/>
      <w:marLeft w:val="0"/>
      <w:marRight w:val="0"/>
      <w:marTop w:val="0"/>
      <w:marBottom w:val="0"/>
      <w:divBdr>
        <w:top w:val="none" w:sz="0" w:space="0" w:color="auto"/>
        <w:left w:val="none" w:sz="0" w:space="0" w:color="auto"/>
        <w:bottom w:val="none" w:sz="0" w:space="0" w:color="auto"/>
        <w:right w:val="none" w:sz="0" w:space="0" w:color="auto"/>
      </w:divBdr>
    </w:div>
    <w:div w:id="1604653083">
      <w:bodyDiv w:val="1"/>
      <w:marLeft w:val="0"/>
      <w:marRight w:val="0"/>
      <w:marTop w:val="0"/>
      <w:marBottom w:val="0"/>
      <w:divBdr>
        <w:top w:val="none" w:sz="0" w:space="0" w:color="auto"/>
        <w:left w:val="none" w:sz="0" w:space="0" w:color="auto"/>
        <w:bottom w:val="none" w:sz="0" w:space="0" w:color="auto"/>
        <w:right w:val="none" w:sz="0" w:space="0" w:color="auto"/>
      </w:divBdr>
    </w:div>
    <w:div w:id="1658528836">
      <w:bodyDiv w:val="1"/>
      <w:marLeft w:val="0"/>
      <w:marRight w:val="0"/>
      <w:marTop w:val="0"/>
      <w:marBottom w:val="0"/>
      <w:divBdr>
        <w:top w:val="none" w:sz="0" w:space="0" w:color="auto"/>
        <w:left w:val="none" w:sz="0" w:space="0" w:color="auto"/>
        <w:bottom w:val="none" w:sz="0" w:space="0" w:color="auto"/>
        <w:right w:val="none" w:sz="0" w:space="0" w:color="auto"/>
      </w:divBdr>
    </w:div>
    <w:div w:id="1682244519">
      <w:bodyDiv w:val="1"/>
      <w:marLeft w:val="0"/>
      <w:marRight w:val="0"/>
      <w:marTop w:val="0"/>
      <w:marBottom w:val="0"/>
      <w:divBdr>
        <w:top w:val="none" w:sz="0" w:space="0" w:color="auto"/>
        <w:left w:val="none" w:sz="0" w:space="0" w:color="auto"/>
        <w:bottom w:val="none" w:sz="0" w:space="0" w:color="auto"/>
        <w:right w:val="none" w:sz="0" w:space="0" w:color="auto"/>
      </w:divBdr>
    </w:div>
    <w:div w:id="1684014834">
      <w:bodyDiv w:val="1"/>
      <w:marLeft w:val="0"/>
      <w:marRight w:val="0"/>
      <w:marTop w:val="0"/>
      <w:marBottom w:val="0"/>
      <w:divBdr>
        <w:top w:val="none" w:sz="0" w:space="0" w:color="auto"/>
        <w:left w:val="none" w:sz="0" w:space="0" w:color="auto"/>
        <w:bottom w:val="none" w:sz="0" w:space="0" w:color="auto"/>
        <w:right w:val="none" w:sz="0" w:space="0" w:color="auto"/>
      </w:divBdr>
    </w:div>
    <w:div w:id="1690370560">
      <w:bodyDiv w:val="1"/>
      <w:marLeft w:val="0"/>
      <w:marRight w:val="0"/>
      <w:marTop w:val="0"/>
      <w:marBottom w:val="0"/>
      <w:divBdr>
        <w:top w:val="none" w:sz="0" w:space="0" w:color="auto"/>
        <w:left w:val="none" w:sz="0" w:space="0" w:color="auto"/>
        <w:bottom w:val="none" w:sz="0" w:space="0" w:color="auto"/>
        <w:right w:val="none" w:sz="0" w:space="0" w:color="auto"/>
      </w:divBdr>
    </w:div>
    <w:div w:id="1740324943">
      <w:bodyDiv w:val="1"/>
      <w:marLeft w:val="0"/>
      <w:marRight w:val="0"/>
      <w:marTop w:val="0"/>
      <w:marBottom w:val="0"/>
      <w:divBdr>
        <w:top w:val="none" w:sz="0" w:space="0" w:color="auto"/>
        <w:left w:val="none" w:sz="0" w:space="0" w:color="auto"/>
        <w:bottom w:val="none" w:sz="0" w:space="0" w:color="auto"/>
        <w:right w:val="none" w:sz="0" w:space="0" w:color="auto"/>
      </w:divBdr>
    </w:div>
    <w:div w:id="1757480490">
      <w:bodyDiv w:val="1"/>
      <w:marLeft w:val="0"/>
      <w:marRight w:val="0"/>
      <w:marTop w:val="0"/>
      <w:marBottom w:val="0"/>
      <w:divBdr>
        <w:top w:val="none" w:sz="0" w:space="0" w:color="auto"/>
        <w:left w:val="none" w:sz="0" w:space="0" w:color="auto"/>
        <w:bottom w:val="none" w:sz="0" w:space="0" w:color="auto"/>
        <w:right w:val="none" w:sz="0" w:space="0" w:color="auto"/>
      </w:divBdr>
    </w:div>
    <w:div w:id="1849982112">
      <w:bodyDiv w:val="1"/>
      <w:marLeft w:val="0"/>
      <w:marRight w:val="0"/>
      <w:marTop w:val="0"/>
      <w:marBottom w:val="0"/>
      <w:divBdr>
        <w:top w:val="none" w:sz="0" w:space="0" w:color="auto"/>
        <w:left w:val="none" w:sz="0" w:space="0" w:color="auto"/>
        <w:bottom w:val="none" w:sz="0" w:space="0" w:color="auto"/>
        <w:right w:val="none" w:sz="0" w:space="0" w:color="auto"/>
      </w:divBdr>
    </w:div>
    <w:div w:id="1858303874">
      <w:bodyDiv w:val="1"/>
      <w:marLeft w:val="0"/>
      <w:marRight w:val="0"/>
      <w:marTop w:val="0"/>
      <w:marBottom w:val="0"/>
      <w:divBdr>
        <w:top w:val="none" w:sz="0" w:space="0" w:color="auto"/>
        <w:left w:val="none" w:sz="0" w:space="0" w:color="auto"/>
        <w:bottom w:val="none" w:sz="0" w:space="0" w:color="auto"/>
        <w:right w:val="none" w:sz="0" w:space="0" w:color="auto"/>
      </w:divBdr>
    </w:div>
    <w:div w:id="1861552951">
      <w:bodyDiv w:val="1"/>
      <w:marLeft w:val="0"/>
      <w:marRight w:val="0"/>
      <w:marTop w:val="0"/>
      <w:marBottom w:val="0"/>
      <w:divBdr>
        <w:top w:val="none" w:sz="0" w:space="0" w:color="auto"/>
        <w:left w:val="none" w:sz="0" w:space="0" w:color="auto"/>
        <w:bottom w:val="none" w:sz="0" w:space="0" w:color="auto"/>
        <w:right w:val="none" w:sz="0" w:space="0" w:color="auto"/>
      </w:divBdr>
    </w:div>
    <w:div w:id="1866945026">
      <w:bodyDiv w:val="1"/>
      <w:marLeft w:val="0"/>
      <w:marRight w:val="0"/>
      <w:marTop w:val="0"/>
      <w:marBottom w:val="0"/>
      <w:divBdr>
        <w:top w:val="none" w:sz="0" w:space="0" w:color="auto"/>
        <w:left w:val="none" w:sz="0" w:space="0" w:color="auto"/>
        <w:bottom w:val="none" w:sz="0" w:space="0" w:color="auto"/>
        <w:right w:val="none" w:sz="0" w:space="0" w:color="auto"/>
      </w:divBdr>
    </w:div>
    <w:div w:id="1868449049">
      <w:bodyDiv w:val="1"/>
      <w:marLeft w:val="0"/>
      <w:marRight w:val="0"/>
      <w:marTop w:val="0"/>
      <w:marBottom w:val="0"/>
      <w:divBdr>
        <w:top w:val="none" w:sz="0" w:space="0" w:color="auto"/>
        <w:left w:val="none" w:sz="0" w:space="0" w:color="auto"/>
        <w:bottom w:val="none" w:sz="0" w:space="0" w:color="auto"/>
        <w:right w:val="none" w:sz="0" w:space="0" w:color="auto"/>
      </w:divBdr>
    </w:div>
    <w:div w:id="1887713507">
      <w:bodyDiv w:val="1"/>
      <w:marLeft w:val="0"/>
      <w:marRight w:val="0"/>
      <w:marTop w:val="0"/>
      <w:marBottom w:val="0"/>
      <w:divBdr>
        <w:top w:val="none" w:sz="0" w:space="0" w:color="auto"/>
        <w:left w:val="none" w:sz="0" w:space="0" w:color="auto"/>
        <w:bottom w:val="none" w:sz="0" w:space="0" w:color="auto"/>
        <w:right w:val="none" w:sz="0" w:space="0" w:color="auto"/>
      </w:divBdr>
    </w:div>
    <w:div w:id="1927029315">
      <w:bodyDiv w:val="1"/>
      <w:marLeft w:val="0"/>
      <w:marRight w:val="0"/>
      <w:marTop w:val="0"/>
      <w:marBottom w:val="0"/>
      <w:divBdr>
        <w:top w:val="none" w:sz="0" w:space="0" w:color="auto"/>
        <w:left w:val="none" w:sz="0" w:space="0" w:color="auto"/>
        <w:bottom w:val="none" w:sz="0" w:space="0" w:color="auto"/>
        <w:right w:val="none" w:sz="0" w:space="0" w:color="auto"/>
      </w:divBdr>
    </w:div>
    <w:div w:id="1956793261">
      <w:bodyDiv w:val="1"/>
      <w:marLeft w:val="0"/>
      <w:marRight w:val="0"/>
      <w:marTop w:val="0"/>
      <w:marBottom w:val="0"/>
      <w:divBdr>
        <w:top w:val="none" w:sz="0" w:space="0" w:color="auto"/>
        <w:left w:val="none" w:sz="0" w:space="0" w:color="auto"/>
        <w:bottom w:val="none" w:sz="0" w:space="0" w:color="auto"/>
        <w:right w:val="none" w:sz="0" w:space="0" w:color="auto"/>
      </w:divBdr>
    </w:div>
    <w:div w:id="1965649232">
      <w:bodyDiv w:val="1"/>
      <w:marLeft w:val="0"/>
      <w:marRight w:val="0"/>
      <w:marTop w:val="0"/>
      <w:marBottom w:val="0"/>
      <w:divBdr>
        <w:top w:val="none" w:sz="0" w:space="0" w:color="auto"/>
        <w:left w:val="none" w:sz="0" w:space="0" w:color="auto"/>
        <w:bottom w:val="none" w:sz="0" w:space="0" w:color="auto"/>
        <w:right w:val="none" w:sz="0" w:space="0" w:color="auto"/>
      </w:divBdr>
    </w:div>
    <w:div w:id="1987315227">
      <w:bodyDiv w:val="1"/>
      <w:marLeft w:val="0"/>
      <w:marRight w:val="0"/>
      <w:marTop w:val="0"/>
      <w:marBottom w:val="0"/>
      <w:divBdr>
        <w:top w:val="none" w:sz="0" w:space="0" w:color="auto"/>
        <w:left w:val="none" w:sz="0" w:space="0" w:color="auto"/>
        <w:bottom w:val="none" w:sz="0" w:space="0" w:color="auto"/>
        <w:right w:val="none" w:sz="0" w:space="0" w:color="auto"/>
      </w:divBdr>
    </w:div>
    <w:div w:id="2011055924">
      <w:bodyDiv w:val="1"/>
      <w:marLeft w:val="0"/>
      <w:marRight w:val="0"/>
      <w:marTop w:val="0"/>
      <w:marBottom w:val="0"/>
      <w:divBdr>
        <w:top w:val="none" w:sz="0" w:space="0" w:color="auto"/>
        <w:left w:val="none" w:sz="0" w:space="0" w:color="auto"/>
        <w:bottom w:val="none" w:sz="0" w:space="0" w:color="auto"/>
        <w:right w:val="none" w:sz="0" w:space="0" w:color="auto"/>
      </w:divBdr>
    </w:div>
    <w:div w:id="2018186500">
      <w:bodyDiv w:val="1"/>
      <w:marLeft w:val="0"/>
      <w:marRight w:val="0"/>
      <w:marTop w:val="0"/>
      <w:marBottom w:val="0"/>
      <w:divBdr>
        <w:top w:val="none" w:sz="0" w:space="0" w:color="auto"/>
        <w:left w:val="none" w:sz="0" w:space="0" w:color="auto"/>
        <w:bottom w:val="none" w:sz="0" w:space="0" w:color="auto"/>
        <w:right w:val="none" w:sz="0" w:space="0" w:color="auto"/>
      </w:divBdr>
    </w:div>
    <w:div w:id="2039231575">
      <w:bodyDiv w:val="1"/>
      <w:marLeft w:val="0"/>
      <w:marRight w:val="0"/>
      <w:marTop w:val="0"/>
      <w:marBottom w:val="0"/>
      <w:divBdr>
        <w:top w:val="none" w:sz="0" w:space="0" w:color="auto"/>
        <w:left w:val="none" w:sz="0" w:space="0" w:color="auto"/>
        <w:bottom w:val="none" w:sz="0" w:space="0" w:color="auto"/>
        <w:right w:val="none" w:sz="0" w:space="0" w:color="auto"/>
      </w:divBdr>
    </w:div>
    <w:div w:id="2065516579">
      <w:bodyDiv w:val="1"/>
      <w:marLeft w:val="0"/>
      <w:marRight w:val="0"/>
      <w:marTop w:val="0"/>
      <w:marBottom w:val="0"/>
      <w:divBdr>
        <w:top w:val="none" w:sz="0" w:space="0" w:color="auto"/>
        <w:left w:val="none" w:sz="0" w:space="0" w:color="auto"/>
        <w:bottom w:val="none" w:sz="0" w:space="0" w:color="auto"/>
        <w:right w:val="none" w:sz="0" w:space="0" w:color="auto"/>
      </w:divBdr>
    </w:div>
    <w:div w:id="21033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bkm.com.tr" TargetMode="External"/><Relationship Id="rId2" Type="http://schemas.openxmlformats.org/officeDocument/2006/relationships/customXml" Target="../customXml/item2.xml"/><Relationship Id="rId16" Type="http://schemas.openxmlformats.org/officeDocument/2006/relationships/hyperlink" Target="mailto:ayseg@marjinal.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RightsWATCHMark">20|BKM-Sınıflandırma-Dahili / Internal|{00000000-0000-0000-0000-000000000000}</XMLDat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EMAILADDRESS%">byalcin@bkm.com.tr</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XMLData TextToDisplay="%DOCUMENTGUID%">{00000000-0000-0000-0000-000000000000}</XMLData>
</file>

<file path=customXml/item7.xml><?xml version="1.0" encoding="utf-8"?>
<XMLData TextToDisplay="%HOSTNAME%">BAHATTINYALCIN.bkm.local</XMLData>
</file>

<file path=customXml/item8.xml><?xml version="1.0" encoding="utf-8"?>
<XMLData TextToDisplay="%USERNAME%">byalcin</XMLData>
</file>

<file path=customXml/item9.xml><?xml version="1.0" encoding="utf-8"?>
<XMLData TextToDisplay="%CLASSIFICATIONDATETIME%">12:07 27/11/2018</XMLData>
</file>

<file path=customXml/itemProps1.xml><?xml version="1.0" encoding="utf-8"?>
<ds:datastoreItem xmlns:ds="http://schemas.openxmlformats.org/officeDocument/2006/customXml" ds:itemID="{10B8D172-5371-49C4-AD0A-3283699A1095}">
  <ds:schemaRefs/>
</ds:datastoreItem>
</file>

<file path=customXml/itemProps10.xml><?xml version="1.0" encoding="utf-8"?>
<ds:datastoreItem xmlns:ds="http://schemas.openxmlformats.org/officeDocument/2006/customXml" ds:itemID="{792E459E-EF61-4887-ABD0-92611480A460}">
  <ds:schemaRefs>
    <ds:schemaRef ds:uri="http://schemas.openxmlformats.org/officeDocument/2006/bibliography"/>
  </ds:schemaRefs>
</ds:datastoreItem>
</file>

<file path=customXml/itemProps2.xml><?xml version="1.0" encoding="utf-8"?>
<ds:datastoreItem xmlns:ds="http://schemas.openxmlformats.org/officeDocument/2006/customXml" ds:itemID="{6EC4F45C-0DCA-4AFB-910D-70CB168E2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4C2B3-F97A-404F-A7F5-2BEDF47988B4}">
  <ds:schemaRefs/>
</ds:datastoreItem>
</file>

<file path=customXml/itemProps4.xml><?xml version="1.0" encoding="utf-8"?>
<ds:datastoreItem xmlns:ds="http://schemas.openxmlformats.org/officeDocument/2006/customXml" ds:itemID="{8D490434-C483-4ED0-9682-66446A27E182}">
  <ds:schemaRefs>
    <ds:schemaRef ds:uri="http://schemas.microsoft.com/sharepoint/v3/contenttype/forms"/>
  </ds:schemaRefs>
</ds:datastoreItem>
</file>

<file path=customXml/itemProps5.xml><?xml version="1.0" encoding="utf-8"?>
<ds:datastoreItem xmlns:ds="http://schemas.openxmlformats.org/officeDocument/2006/customXml" ds:itemID="{8E473D9C-E2B1-4D40-8CDF-0ECFAE56B9B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9C7E3A7-F546-4EB1-A7F4-4BE96282FBD5}">
  <ds:schemaRefs/>
</ds:datastoreItem>
</file>

<file path=customXml/itemProps7.xml><?xml version="1.0" encoding="utf-8"?>
<ds:datastoreItem xmlns:ds="http://schemas.openxmlformats.org/officeDocument/2006/customXml" ds:itemID="{D1F62A35-B185-4F83-A074-A7B6D852034B}">
  <ds:schemaRefs/>
</ds:datastoreItem>
</file>

<file path=customXml/itemProps8.xml><?xml version="1.0" encoding="utf-8"?>
<ds:datastoreItem xmlns:ds="http://schemas.openxmlformats.org/officeDocument/2006/customXml" ds:itemID="{B0DE4BD2-6702-45D7-B6CC-C3DAD73D784F}">
  <ds:schemaRefs/>
</ds:datastoreItem>
</file>

<file path=customXml/itemProps9.xml><?xml version="1.0" encoding="utf-8"?>
<ds:datastoreItem xmlns:ds="http://schemas.openxmlformats.org/officeDocument/2006/customXml" ds:itemID="{F2862A40-59BA-4D16-9A24-67849029A972}">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784</Words>
  <Characters>4469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Okan Yıldız</dc:creator>
  <cp:lastModifiedBy>Gamze Ersoy</cp:lastModifiedBy>
  <cp:revision>21</cp:revision>
  <cp:lastPrinted>2017-11-28T06:55:00Z</cp:lastPrinted>
  <dcterms:created xsi:type="dcterms:W3CDTF">2018-11-27T13:02:00Z</dcterms:created>
  <dcterms:modified xsi:type="dcterms:W3CDTF">2018-11-27T14:49:00Z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20|BKM-Sınıflandırma-Dahili / Internal|{00000000-0000-0000-0000-000000000000}</vt:lpwstr>
  </property>
  <property fmtid="{D5CDD505-2E9C-101B-9397-08002B2CF9AE}" pid="3" name="ContentTypeId">
    <vt:lpwstr>0x010100C279752B3500C649AE9E20A16EF98AF8</vt:lpwstr>
  </property>
</Properties>
</file>