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0625" w14:textId="51DCCCCA" w:rsidR="007260CF" w:rsidRPr="008502E7" w:rsidRDefault="007260CF" w:rsidP="00050DF9">
      <w:pPr>
        <w:jc w:val="right"/>
        <w:rPr>
          <w:rFonts w:ascii="Aptos" w:hAnsi="Aptos" w:cs="Arial"/>
          <w:bCs/>
          <w:sz w:val="18"/>
        </w:rPr>
      </w:pPr>
      <w:r w:rsidRPr="008502E7">
        <w:rPr>
          <w:rFonts w:ascii="Aptos" w:hAnsi="Aptos" w:cs="Arial"/>
          <w:bCs/>
          <w:sz w:val="18"/>
        </w:rPr>
        <w:t xml:space="preserve">Basın Bülteni, </w:t>
      </w:r>
      <w:r w:rsidR="004A330A" w:rsidRPr="008502E7">
        <w:rPr>
          <w:rFonts w:ascii="Aptos" w:hAnsi="Aptos" w:cs="Arial"/>
          <w:bCs/>
          <w:sz w:val="18"/>
        </w:rPr>
        <w:t>15</w:t>
      </w:r>
      <w:r w:rsidR="001F535A" w:rsidRPr="008502E7">
        <w:rPr>
          <w:rFonts w:ascii="Aptos" w:hAnsi="Aptos" w:cs="Arial"/>
          <w:bCs/>
          <w:sz w:val="18"/>
        </w:rPr>
        <w:t>.</w:t>
      </w:r>
      <w:r w:rsidR="007D3809" w:rsidRPr="008502E7">
        <w:rPr>
          <w:rFonts w:ascii="Aptos" w:hAnsi="Aptos" w:cs="Arial"/>
          <w:bCs/>
          <w:sz w:val="18"/>
        </w:rPr>
        <w:t>1</w:t>
      </w:r>
      <w:r w:rsidR="004A330A" w:rsidRPr="008502E7">
        <w:rPr>
          <w:rFonts w:ascii="Aptos" w:hAnsi="Aptos" w:cs="Arial"/>
          <w:bCs/>
          <w:sz w:val="18"/>
        </w:rPr>
        <w:t>2</w:t>
      </w:r>
      <w:r w:rsidRPr="008502E7">
        <w:rPr>
          <w:rFonts w:ascii="Aptos" w:hAnsi="Aptos" w:cs="Arial"/>
          <w:bCs/>
          <w:sz w:val="18"/>
        </w:rPr>
        <w:t>.2025</w:t>
      </w:r>
    </w:p>
    <w:p w14:paraId="7285F75C" w14:textId="186F82D4" w:rsidR="00746257" w:rsidRPr="008502E7" w:rsidRDefault="00746257" w:rsidP="00257CE7">
      <w:pPr>
        <w:jc w:val="right"/>
        <w:rPr>
          <w:rFonts w:ascii="Aptos" w:hAnsi="Aptos" w:cs="Arial"/>
          <w:bCs/>
          <w:sz w:val="20"/>
        </w:rPr>
      </w:pPr>
    </w:p>
    <w:p w14:paraId="08FAC2FB" w14:textId="1716C0FF" w:rsidR="00746257" w:rsidRPr="008502E7" w:rsidRDefault="00746257" w:rsidP="00257CE7">
      <w:pPr>
        <w:jc w:val="right"/>
        <w:rPr>
          <w:rFonts w:ascii="Aptos" w:hAnsi="Aptos" w:cs="Arial"/>
          <w:bCs/>
          <w:sz w:val="20"/>
        </w:rPr>
      </w:pPr>
    </w:p>
    <w:p w14:paraId="269FF888" w14:textId="77777777" w:rsidR="00746257" w:rsidRPr="008502E7" w:rsidRDefault="00746257" w:rsidP="00257CE7">
      <w:pPr>
        <w:jc w:val="right"/>
        <w:rPr>
          <w:rFonts w:ascii="Aptos" w:hAnsi="Aptos" w:cs="Arial"/>
          <w:sz w:val="20"/>
        </w:rPr>
      </w:pPr>
    </w:p>
    <w:p w14:paraId="4ACDC11A" w14:textId="77777777" w:rsidR="002D22FF" w:rsidRPr="008502E7" w:rsidRDefault="00746257" w:rsidP="00746257">
      <w:pPr>
        <w:spacing w:line="360" w:lineRule="auto"/>
        <w:jc w:val="center"/>
        <w:rPr>
          <w:rFonts w:ascii="Aptos" w:hAnsi="Aptos" w:cs="Arial"/>
          <w:b/>
          <w:bCs/>
          <w:color w:val="000000" w:themeColor="text1"/>
          <w:sz w:val="28"/>
          <w:szCs w:val="10"/>
        </w:rPr>
      </w:pPr>
      <w:r w:rsidRPr="008502E7">
        <w:rPr>
          <w:rFonts w:ascii="Aptos" w:hAnsi="Aptos" w:cs="Arial"/>
          <w:b/>
          <w:bCs/>
          <w:color w:val="000000" w:themeColor="text1"/>
          <w:sz w:val="28"/>
          <w:szCs w:val="10"/>
        </w:rPr>
        <w:t xml:space="preserve">TROY </w:t>
      </w:r>
      <w:r w:rsidR="00A34A72" w:rsidRPr="008502E7">
        <w:rPr>
          <w:rFonts w:ascii="Aptos" w:hAnsi="Aptos" w:cs="Arial"/>
          <w:b/>
          <w:bCs/>
          <w:color w:val="000000" w:themeColor="text1"/>
          <w:sz w:val="28"/>
          <w:szCs w:val="10"/>
        </w:rPr>
        <w:t xml:space="preserve">kartlılara özel </w:t>
      </w:r>
      <w:r w:rsidRPr="008502E7">
        <w:rPr>
          <w:rFonts w:ascii="Aptos" w:hAnsi="Aptos" w:cs="Arial"/>
          <w:b/>
          <w:bCs/>
          <w:color w:val="000000" w:themeColor="text1"/>
          <w:sz w:val="28"/>
          <w:szCs w:val="10"/>
        </w:rPr>
        <w:t xml:space="preserve">Türk Hava Yolları biletlerinde </w:t>
      </w:r>
    </w:p>
    <w:p w14:paraId="4CA6400F" w14:textId="3D323952" w:rsidR="00746257" w:rsidRPr="008502E7" w:rsidRDefault="00746257" w:rsidP="00746257">
      <w:pPr>
        <w:spacing w:line="360" w:lineRule="auto"/>
        <w:jc w:val="center"/>
        <w:rPr>
          <w:rFonts w:ascii="Aptos" w:hAnsi="Aptos" w:cs="Arial"/>
          <w:b/>
          <w:bCs/>
          <w:color w:val="000000" w:themeColor="text1"/>
          <w:sz w:val="28"/>
          <w:szCs w:val="10"/>
        </w:rPr>
      </w:pPr>
      <w:r w:rsidRPr="008502E7">
        <w:rPr>
          <w:rFonts w:ascii="Aptos" w:hAnsi="Aptos" w:cs="Arial"/>
          <w:b/>
          <w:bCs/>
          <w:color w:val="000000" w:themeColor="text1"/>
          <w:sz w:val="28"/>
          <w:szCs w:val="10"/>
        </w:rPr>
        <w:t>500 TL indirim kampanyası başladı!</w:t>
      </w:r>
    </w:p>
    <w:p w14:paraId="4A6979D4" w14:textId="3A4B101C" w:rsidR="009D7561" w:rsidRPr="008502E7" w:rsidRDefault="009D7561" w:rsidP="00C83F4B">
      <w:pPr>
        <w:spacing w:line="276" w:lineRule="auto"/>
        <w:jc w:val="center"/>
        <w:rPr>
          <w:rFonts w:ascii="Aptos" w:hAnsi="Aptos" w:cs="Arial"/>
          <w:b/>
          <w:bCs/>
          <w:color w:val="000000" w:themeColor="text1"/>
          <w:sz w:val="18"/>
          <w:szCs w:val="10"/>
        </w:rPr>
      </w:pPr>
    </w:p>
    <w:p w14:paraId="7C6D1845" w14:textId="2EBE7349" w:rsidR="009D7561" w:rsidRPr="008502E7" w:rsidRDefault="00072E71" w:rsidP="00072E71">
      <w:pPr>
        <w:spacing w:line="276" w:lineRule="auto"/>
        <w:jc w:val="center"/>
        <w:rPr>
          <w:rFonts w:ascii="Aptos" w:hAnsi="Aptos" w:cs="Arial"/>
          <w:b/>
          <w:bCs/>
          <w:color w:val="000000" w:themeColor="text1"/>
        </w:rPr>
      </w:pPr>
      <w:r w:rsidRPr="008502E7">
        <w:rPr>
          <w:rFonts w:ascii="Aptos" w:hAnsi="Aptos" w:cs="Arial"/>
          <w:b/>
          <w:bCs/>
          <w:color w:val="000000" w:themeColor="text1"/>
        </w:rPr>
        <w:t xml:space="preserve">Kullanıcı sayısı hızla artan ve sunduğu avantajları her geçen gün çeşitlendiren Türkiye’nin Ödeme Yöntemi TROY, Türk Hava Yolları </w:t>
      </w:r>
      <w:r w:rsidR="002D22FF" w:rsidRPr="008502E7">
        <w:rPr>
          <w:rFonts w:ascii="Aptos" w:hAnsi="Aptos" w:cs="Arial"/>
          <w:b/>
          <w:bCs/>
          <w:color w:val="000000" w:themeColor="text1"/>
        </w:rPr>
        <w:t xml:space="preserve">iş birliğiyle düzenlediği </w:t>
      </w:r>
      <w:r w:rsidRPr="008502E7">
        <w:rPr>
          <w:rFonts w:ascii="Aptos" w:hAnsi="Aptos" w:cs="Arial"/>
          <w:b/>
          <w:bCs/>
          <w:color w:val="000000" w:themeColor="text1"/>
        </w:rPr>
        <w:t xml:space="preserve">kampanya ile bu avantajlara bir yenisini daha ekliyor. </w:t>
      </w:r>
      <w:r w:rsidR="009D7561" w:rsidRPr="008502E7">
        <w:rPr>
          <w:rFonts w:ascii="Aptos" w:hAnsi="Aptos" w:cs="Arial"/>
          <w:b/>
          <w:bCs/>
          <w:color w:val="000000" w:themeColor="text1"/>
        </w:rPr>
        <w:t>Kampanya kapsamında 15</w:t>
      </w:r>
      <w:r w:rsidR="00E85509" w:rsidRPr="008502E7">
        <w:rPr>
          <w:rFonts w:ascii="Aptos" w:hAnsi="Aptos" w:cs="Arial"/>
          <w:b/>
          <w:bCs/>
          <w:color w:val="000000" w:themeColor="text1"/>
        </w:rPr>
        <w:t> </w:t>
      </w:r>
      <w:r w:rsidR="009D7561" w:rsidRPr="008502E7">
        <w:rPr>
          <w:rFonts w:ascii="Aptos" w:hAnsi="Aptos" w:cs="Arial"/>
          <w:b/>
          <w:bCs/>
          <w:color w:val="000000" w:themeColor="text1"/>
        </w:rPr>
        <w:t>Aralık 2025</w:t>
      </w:r>
      <w:r w:rsidR="002D22FF" w:rsidRPr="008502E7">
        <w:rPr>
          <w:rFonts w:ascii="Aptos" w:hAnsi="Aptos" w:cs="Arial"/>
          <w:b/>
          <w:bCs/>
          <w:color w:val="000000" w:themeColor="text1"/>
        </w:rPr>
        <w:t xml:space="preserve"> </w:t>
      </w:r>
      <w:r w:rsidR="009D7561" w:rsidRPr="008502E7">
        <w:rPr>
          <w:rFonts w:ascii="Aptos" w:hAnsi="Aptos" w:cs="Arial"/>
          <w:b/>
          <w:bCs/>
          <w:color w:val="000000" w:themeColor="text1"/>
        </w:rPr>
        <w:t xml:space="preserve">- </w:t>
      </w:r>
      <w:r w:rsidR="00874BE2" w:rsidRPr="008502E7">
        <w:rPr>
          <w:rFonts w:ascii="Aptos" w:hAnsi="Aptos" w:cs="Arial"/>
          <w:b/>
          <w:bCs/>
          <w:color w:val="000000" w:themeColor="text1"/>
        </w:rPr>
        <w:t>31 Ocak 2026 tarihleri arasında</w:t>
      </w:r>
      <w:r w:rsidR="00072C48" w:rsidRPr="008502E7">
        <w:rPr>
          <w:rFonts w:ascii="Aptos" w:hAnsi="Aptos" w:cs="Arial"/>
          <w:b/>
          <w:bCs/>
          <w:color w:val="000000" w:themeColor="text1"/>
        </w:rPr>
        <w:t xml:space="preserve"> </w:t>
      </w:r>
      <w:r w:rsidR="00E85509" w:rsidRPr="008502E7">
        <w:rPr>
          <w:rFonts w:ascii="Aptos" w:hAnsi="Aptos" w:cs="Arial"/>
          <w:b/>
          <w:bCs/>
          <w:color w:val="000000" w:themeColor="text1"/>
        </w:rPr>
        <w:t xml:space="preserve">satın </w:t>
      </w:r>
      <w:r w:rsidR="002D22FF" w:rsidRPr="008502E7">
        <w:rPr>
          <w:rFonts w:ascii="Aptos" w:hAnsi="Aptos" w:cs="Arial"/>
          <w:b/>
          <w:bCs/>
          <w:color w:val="000000" w:themeColor="text1"/>
        </w:rPr>
        <w:t>alına</w:t>
      </w:r>
      <w:r w:rsidR="00E85509" w:rsidRPr="008502E7">
        <w:rPr>
          <w:rFonts w:ascii="Aptos" w:hAnsi="Aptos" w:cs="Arial"/>
          <w:b/>
          <w:bCs/>
          <w:color w:val="000000" w:themeColor="text1"/>
        </w:rPr>
        <w:t xml:space="preserve">n ve </w:t>
      </w:r>
      <w:r w:rsidR="002D22FF" w:rsidRPr="008502E7">
        <w:rPr>
          <w:rFonts w:ascii="Aptos" w:hAnsi="Aptos" w:cs="Arial"/>
          <w:b/>
          <w:bCs/>
          <w:color w:val="000000" w:themeColor="text1"/>
        </w:rPr>
        <w:t>s</w:t>
      </w:r>
      <w:r w:rsidR="00E5082C" w:rsidRPr="008502E7">
        <w:rPr>
          <w:rFonts w:ascii="Aptos" w:hAnsi="Aptos" w:cs="Arial"/>
          <w:b/>
          <w:bCs/>
          <w:color w:val="000000" w:themeColor="text1"/>
        </w:rPr>
        <w:t xml:space="preserve">eyahat tarihi </w:t>
      </w:r>
      <w:r w:rsidR="00E85509" w:rsidRPr="008502E7">
        <w:rPr>
          <w:rFonts w:ascii="Aptos" w:hAnsi="Aptos" w:cs="Arial"/>
          <w:b/>
          <w:bCs/>
          <w:color w:val="000000" w:themeColor="text1"/>
        </w:rPr>
        <w:t>15 </w:t>
      </w:r>
      <w:r w:rsidR="009D7561" w:rsidRPr="008502E7">
        <w:rPr>
          <w:rFonts w:ascii="Aptos" w:hAnsi="Aptos" w:cs="Arial"/>
          <w:b/>
          <w:bCs/>
          <w:color w:val="000000" w:themeColor="text1"/>
        </w:rPr>
        <w:t xml:space="preserve">Aralık 2025 - 18 Mart 2026 </w:t>
      </w:r>
      <w:r w:rsidR="00E5082C" w:rsidRPr="008502E7">
        <w:rPr>
          <w:rFonts w:ascii="Aptos" w:hAnsi="Aptos" w:cs="Arial"/>
          <w:b/>
          <w:bCs/>
          <w:color w:val="000000" w:themeColor="text1"/>
        </w:rPr>
        <w:t>arasında olan</w:t>
      </w:r>
      <w:r w:rsidR="00DE35DB" w:rsidRPr="008502E7">
        <w:rPr>
          <w:rFonts w:ascii="Aptos" w:hAnsi="Aptos" w:cs="Arial"/>
          <w:b/>
          <w:bCs/>
          <w:color w:val="000000" w:themeColor="text1"/>
        </w:rPr>
        <w:t xml:space="preserve"> </w:t>
      </w:r>
      <w:r w:rsidR="00072C48" w:rsidRPr="008502E7">
        <w:rPr>
          <w:rFonts w:ascii="Aptos" w:hAnsi="Aptos" w:cs="Arial"/>
          <w:b/>
          <w:bCs/>
          <w:color w:val="000000" w:themeColor="text1"/>
        </w:rPr>
        <w:t>bilet</w:t>
      </w:r>
      <w:r w:rsidR="002D22FF" w:rsidRPr="008502E7">
        <w:rPr>
          <w:rFonts w:ascii="Aptos" w:hAnsi="Aptos" w:cs="Arial"/>
          <w:b/>
          <w:bCs/>
          <w:color w:val="000000" w:themeColor="text1"/>
        </w:rPr>
        <w:t xml:space="preserve">lerde </w:t>
      </w:r>
      <w:r w:rsidR="00072C48" w:rsidRPr="008502E7">
        <w:rPr>
          <w:rFonts w:ascii="Aptos" w:hAnsi="Aptos" w:cs="Arial"/>
          <w:b/>
          <w:bCs/>
          <w:color w:val="000000" w:themeColor="text1"/>
        </w:rPr>
        <w:t>TROY kart kullanıcılarına</w:t>
      </w:r>
      <w:r w:rsidR="002D22FF" w:rsidRPr="008502E7">
        <w:rPr>
          <w:rFonts w:ascii="Aptos" w:hAnsi="Aptos" w:cs="Arial"/>
          <w:b/>
          <w:bCs/>
          <w:color w:val="000000" w:themeColor="text1"/>
        </w:rPr>
        <w:t xml:space="preserve"> her bir bilet için</w:t>
      </w:r>
      <w:r w:rsidR="009D7561" w:rsidRPr="008502E7">
        <w:rPr>
          <w:rFonts w:ascii="Aptos" w:hAnsi="Aptos" w:cs="Arial"/>
          <w:b/>
          <w:bCs/>
          <w:color w:val="000000" w:themeColor="text1"/>
        </w:rPr>
        <w:t xml:space="preserve"> 500 TL’ye varan indirim uygulanacak.</w:t>
      </w:r>
      <w:r w:rsidR="00072C48" w:rsidRPr="008502E7">
        <w:rPr>
          <w:rFonts w:ascii="Aptos" w:hAnsi="Aptos" w:cs="Arial"/>
          <w:b/>
          <w:bCs/>
          <w:color w:val="000000" w:themeColor="text1"/>
        </w:rPr>
        <w:t xml:space="preserve"> Kampanya</w:t>
      </w:r>
      <w:r w:rsidR="00394F4F" w:rsidRPr="008502E7">
        <w:rPr>
          <w:rFonts w:ascii="Aptos" w:hAnsi="Aptos" w:cs="Arial"/>
          <w:b/>
          <w:bCs/>
          <w:color w:val="000000" w:themeColor="text1"/>
        </w:rPr>
        <w:t>,</w:t>
      </w:r>
      <w:r w:rsidR="00072C48" w:rsidRPr="008502E7">
        <w:rPr>
          <w:rFonts w:ascii="Aptos" w:hAnsi="Aptos" w:cs="Arial"/>
          <w:b/>
          <w:bCs/>
          <w:color w:val="000000" w:themeColor="text1"/>
        </w:rPr>
        <w:t xml:space="preserve"> Türk Hava Yolları tarifeli yurt içi ve Türkiye çıkışlı yurt dışı </w:t>
      </w:r>
      <w:r w:rsidR="00394F4F" w:rsidRPr="008502E7">
        <w:rPr>
          <w:rFonts w:ascii="Aptos" w:hAnsi="Aptos" w:cs="Arial"/>
          <w:b/>
          <w:bCs/>
          <w:color w:val="000000" w:themeColor="text1"/>
        </w:rPr>
        <w:t>uçuş bilet</w:t>
      </w:r>
      <w:r w:rsidR="00AB3DB4" w:rsidRPr="008502E7">
        <w:rPr>
          <w:rFonts w:ascii="Aptos" w:hAnsi="Aptos" w:cs="Arial"/>
          <w:b/>
          <w:bCs/>
          <w:color w:val="000000" w:themeColor="text1"/>
        </w:rPr>
        <w:t>ler</w:t>
      </w:r>
      <w:r w:rsidR="00577678" w:rsidRPr="008502E7">
        <w:rPr>
          <w:rFonts w:ascii="Aptos" w:hAnsi="Aptos" w:cs="Arial"/>
          <w:b/>
          <w:bCs/>
          <w:color w:val="000000" w:themeColor="text1"/>
        </w:rPr>
        <w:t>in</w:t>
      </w:r>
      <w:r w:rsidR="00E85509" w:rsidRPr="008502E7">
        <w:rPr>
          <w:rFonts w:ascii="Aptos" w:hAnsi="Aptos" w:cs="Arial"/>
          <w:b/>
          <w:bCs/>
          <w:color w:val="000000" w:themeColor="text1"/>
        </w:rPr>
        <w:t>de</w:t>
      </w:r>
      <w:r w:rsidR="00394F4F" w:rsidRPr="008502E7">
        <w:rPr>
          <w:rFonts w:ascii="Aptos" w:hAnsi="Aptos" w:cs="Arial"/>
          <w:b/>
          <w:bCs/>
          <w:color w:val="000000" w:themeColor="text1"/>
        </w:rPr>
        <w:t xml:space="preserve"> geçerli olacak.</w:t>
      </w:r>
    </w:p>
    <w:p w14:paraId="0048F86B" w14:textId="6CB5C741" w:rsidR="009D7561" w:rsidRPr="008502E7" w:rsidRDefault="009D7561" w:rsidP="00746257">
      <w:pPr>
        <w:spacing w:line="276" w:lineRule="auto"/>
        <w:jc w:val="center"/>
        <w:rPr>
          <w:rFonts w:ascii="Aptos" w:hAnsi="Aptos" w:cs="Arial"/>
          <w:b/>
          <w:bCs/>
          <w:color w:val="000000" w:themeColor="text1"/>
        </w:rPr>
      </w:pPr>
    </w:p>
    <w:p w14:paraId="67D7C2D0" w14:textId="5594F59A" w:rsidR="007804A4" w:rsidRPr="008502E7" w:rsidRDefault="00AB3DB4" w:rsidP="00FA4C81">
      <w:pPr>
        <w:spacing w:line="276" w:lineRule="auto"/>
        <w:jc w:val="both"/>
        <w:rPr>
          <w:rFonts w:ascii="Aptos" w:hAnsi="Aptos" w:cs="Arial"/>
          <w:bCs/>
          <w:color w:val="000000" w:themeColor="text1"/>
          <w:sz w:val="20"/>
        </w:rPr>
      </w:pPr>
      <w:r w:rsidRPr="008502E7">
        <w:rPr>
          <w:rFonts w:ascii="Aptos" w:hAnsi="Aptos" w:cs="Arial"/>
          <w:bCs/>
          <w:color w:val="000000" w:themeColor="text1"/>
          <w:sz w:val="20"/>
        </w:rPr>
        <w:t>Türkiye’nin Ödeme Yöntemi TROY, 7</w:t>
      </w:r>
      <w:r w:rsidR="002D22FF" w:rsidRPr="008502E7">
        <w:rPr>
          <w:rFonts w:ascii="Aptos" w:hAnsi="Aptos" w:cs="Arial"/>
          <w:bCs/>
          <w:color w:val="000000" w:themeColor="text1"/>
          <w:sz w:val="20"/>
        </w:rPr>
        <w:t>5</w:t>
      </w:r>
      <w:r w:rsidRPr="008502E7">
        <w:rPr>
          <w:rFonts w:ascii="Aptos" w:hAnsi="Aptos" w:cs="Arial"/>
          <w:bCs/>
          <w:color w:val="000000" w:themeColor="text1"/>
          <w:sz w:val="20"/>
        </w:rPr>
        <w:t xml:space="preserve"> milyon</w:t>
      </w:r>
      <w:r w:rsidR="002D22FF" w:rsidRPr="008502E7">
        <w:rPr>
          <w:rFonts w:ascii="Aptos" w:hAnsi="Aptos" w:cs="Arial"/>
          <w:bCs/>
          <w:color w:val="000000" w:themeColor="text1"/>
          <w:sz w:val="20"/>
        </w:rPr>
        <w:t>u aşan</w:t>
      </w:r>
      <w:r w:rsidRPr="008502E7">
        <w:rPr>
          <w:rFonts w:ascii="Aptos" w:hAnsi="Aptos" w:cs="Arial"/>
          <w:bCs/>
          <w:color w:val="000000" w:themeColor="text1"/>
          <w:sz w:val="20"/>
        </w:rPr>
        <w:t xml:space="preserve"> kart sayısıyla hızla yaygınlaşırken, avantajlar</w:t>
      </w:r>
      <w:r w:rsidR="00BF15E6" w:rsidRPr="008502E7">
        <w:rPr>
          <w:rFonts w:ascii="Aptos" w:hAnsi="Aptos" w:cs="Arial"/>
          <w:bCs/>
          <w:color w:val="000000" w:themeColor="text1"/>
          <w:sz w:val="20"/>
        </w:rPr>
        <w:t>ıy</w:t>
      </w:r>
      <w:r w:rsidRPr="008502E7">
        <w:rPr>
          <w:rFonts w:ascii="Aptos" w:hAnsi="Aptos" w:cs="Arial"/>
          <w:bCs/>
          <w:color w:val="000000" w:themeColor="text1"/>
          <w:sz w:val="20"/>
        </w:rPr>
        <w:t>la TROY logolu kart sahi</w:t>
      </w:r>
      <w:r w:rsidR="00E85509" w:rsidRPr="008502E7">
        <w:rPr>
          <w:rFonts w:ascii="Aptos" w:hAnsi="Aptos" w:cs="Arial"/>
          <w:bCs/>
          <w:color w:val="000000" w:themeColor="text1"/>
          <w:sz w:val="20"/>
        </w:rPr>
        <w:t>bi</w:t>
      </w:r>
      <w:r w:rsidRPr="008502E7">
        <w:rPr>
          <w:rFonts w:ascii="Aptos" w:hAnsi="Aptos" w:cs="Arial"/>
          <w:bCs/>
          <w:color w:val="000000" w:themeColor="text1"/>
          <w:sz w:val="20"/>
        </w:rPr>
        <w:t xml:space="preserve"> olmayı </w:t>
      </w:r>
      <w:r w:rsidR="00BF15E6" w:rsidRPr="008502E7">
        <w:rPr>
          <w:rFonts w:ascii="Aptos" w:hAnsi="Aptos" w:cs="Arial"/>
          <w:bCs/>
          <w:color w:val="000000" w:themeColor="text1"/>
          <w:sz w:val="20"/>
        </w:rPr>
        <w:t xml:space="preserve">bir </w:t>
      </w:r>
      <w:r w:rsidRPr="008502E7">
        <w:rPr>
          <w:rFonts w:ascii="Aptos" w:hAnsi="Aptos" w:cs="Arial"/>
          <w:bCs/>
          <w:color w:val="000000" w:themeColor="text1"/>
          <w:sz w:val="20"/>
        </w:rPr>
        <w:t xml:space="preserve">ayrıcalık </w:t>
      </w:r>
      <w:r w:rsidR="002D22FF" w:rsidRPr="008502E7">
        <w:rPr>
          <w:rFonts w:ascii="Aptos" w:hAnsi="Aptos" w:cs="Arial"/>
          <w:bCs/>
          <w:color w:val="000000" w:themeColor="text1"/>
          <w:sz w:val="20"/>
        </w:rPr>
        <w:t>hal</w:t>
      </w:r>
      <w:r w:rsidR="00BF15E6" w:rsidRPr="008502E7">
        <w:rPr>
          <w:rFonts w:ascii="Aptos" w:hAnsi="Aptos" w:cs="Arial"/>
          <w:bCs/>
          <w:color w:val="000000" w:themeColor="text1"/>
          <w:sz w:val="20"/>
        </w:rPr>
        <w:t>in</w:t>
      </w:r>
      <w:r w:rsidR="002D22FF" w:rsidRPr="008502E7">
        <w:rPr>
          <w:rFonts w:ascii="Aptos" w:hAnsi="Aptos" w:cs="Arial"/>
          <w:bCs/>
          <w:color w:val="000000" w:themeColor="text1"/>
          <w:sz w:val="20"/>
        </w:rPr>
        <w:t>e getiriyor</w:t>
      </w:r>
      <w:r w:rsidRPr="008502E7">
        <w:rPr>
          <w:rFonts w:ascii="Aptos" w:hAnsi="Aptos" w:cs="Arial"/>
          <w:bCs/>
          <w:color w:val="000000" w:themeColor="text1"/>
          <w:sz w:val="20"/>
        </w:rPr>
        <w:t>.</w:t>
      </w:r>
      <w:r w:rsidR="00DB7A04" w:rsidRPr="008502E7">
        <w:rPr>
          <w:rFonts w:ascii="Aptos" w:hAnsi="Aptos" w:cs="Arial"/>
          <w:bCs/>
          <w:color w:val="000000" w:themeColor="text1"/>
          <w:sz w:val="20"/>
        </w:rPr>
        <w:t xml:space="preserve"> </w:t>
      </w:r>
      <w:r w:rsidR="00E33D19" w:rsidRPr="008502E7">
        <w:rPr>
          <w:rFonts w:ascii="Aptos" w:hAnsi="Aptos" w:cs="Arial"/>
          <w:bCs/>
          <w:color w:val="000000" w:themeColor="text1"/>
          <w:sz w:val="20"/>
        </w:rPr>
        <w:t xml:space="preserve">Dünyanın en </w:t>
      </w:r>
      <w:r w:rsidR="00342E7A" w:rsidRPr="008502E7">
        <w:rPr>
          <w:rFonts w:ascii="Aptos" w:hAnsi="Aptos" w:cs="Arial"/>
          <w:bCs/>
          <w:color w:val="000000" w:themeColor="text1"/>
          <w:sz w:val="20"/>
        </w:rPr>
        <w:t>fazla</w:t>
      </w:r>
      <w:r w:rsidR="00E85509" w:rsidRPr="008502E7">
        <w:rPr>
          <w:rFonts w:ascii="Aptos" w:hAnsi="Aptos" w:cs="Arial"/>
          <w:bCs/>
          <w:color w:val="000000" w:themeColor="text1"/>
          <w:sz w:val="20"/>
        </w:rPr>
        <w:t xml:space="preserve"> </w:t>
      </w:r>
      <w:r w:rsidR="00E33D19" w:rsidRPr="008502E7">
        <w:rPr>
          <w:rFonts w:ascii="Aptos" w:hAnsi="Aptos" w:cs="Arial"/>
          <w:bCs/>
          <w:color w:val="000000" w:themeColor="text1"/>
          <w:sz w:val="20"/>
        </w:rPr>
        <w:t>ülkesine uçan havayolu</w:t>
      </w:r>
      <w:r w:rsidR="00DB7A04" w:rsidRPr="008502E7">
        <w:rPr>
          <w:rFonts w:ascii="Aptos" w:hAnsi="Aptos" w:cs="Arial"/>
          <w:bCs/>
          <w:color w:val="000000" w:themeColor="text1"/>
          <w:sz w:val="20"/>
        </w:rPr>
        <w:t xml:space="preserve"> </w:t>
      </w:r>
      <w:r w:rsidR="00E85509" w:rsidRPr="008502E7">
        <w:rPr>
          <w:rFonts w:ascii="Aptos" w:hAnsi="Aptos" w:cs="Arial"/>
          <w:bCs/>
          <w:color w:val="000000" w:themeColor="text1"/>
          <w:sz w:val="20"/>
        </w:rPr>
        <w:t xml:space="preserve">olan </w:t>
      </w:r>
      <w:r w:rsidR="00DB7A04" w:rsidRPr="008502E7">
        <w:rPr>
          <w:rFonts w:ascii="Aptos" w:hAnsi="Aptos" w:cs="Arial"/>
          <w:bCs/>
          <w:color w:val="000000" w:themeColor="text1"/>
          <w:sz w:val="20"/>
        </w:rPr>
        <w:t xml:space="preserve">Türk Hava Yolları ile gerçekleştirdiği </w:t>
      </w:r>
      <w:r w:rsidR="008370B1" w:rsidRPr="008502E7">
        <w:rPr>
          <w:rFonts w:ascii="Aptos" w:hAnsi="Aptos" w:cs="Arial"/>
          <w:bCs/>
          <w:color w:val="000000" w:themeColor="text1"/>
          <w:sz w:val="20"/>
        </w:rPr>
        <w:t xml:space="preserve">son </w:t>
      </w:r>
      <w:r w:rsidR="00DB7A04" w:rsidRPr="008502E7">
        <w:rPr>
          <w:rFonts w:ascii="Aptos" w:hAnsi="Aptos" w:cs="Arial"/>
          <w:bCs/>
          <w:color w:val="000000" w:themeColor="text1"/>
          <w:sz w:val="20"/>
        </w:rPr>
        <w:t>kampanya</w:t>
      </w:r>
      <w:r w:rsidR="008370B1" w:rsidRPr="008502E7">
        <w:rPr>
          <w:rFonts w:ascii="Aptos" w:hAnsi="Aptos" w:cs="Arial"/>
          <w:bCs/>
          <w:color w:val="000000" w:themeColor="text1"/>
          <w:sz w:val="20"/>
        </w:rPr>
        <w:t>sı</w:t>
      </w:r>
      <w:r w:rsidR="00DB7A04" w:rsidRPr="008502E7">
        <w:rPr>
          <w:rFonts w:ascii="Aptos" w:hAnsi="Aptos" w:cs="Arial"/>
          <w:bCs/>
          <w:color w:val="000000" w:themeColor="text1"/>
          <w:sz w:val="20"/>
        </w:rPr>
        <w:t xml:space="preserve"> ile avantajlarına bir yenisini daha e</w:t>
      </w:r>
      <w:r w:rsidR="00CA436C" w:rsidRPr="008502E7">
        <w:rPr>
          <w:rFonts w:ascii="Aptos" w:hAnsi="Aptos" w:cs="Arial"/>
          <w:bCs/>
          <w:color w:val="000000" w:themeColor="text1"/>
          <w:sz w:val="20"/>
        </w:rPr>
        <w:t xml:space="preserve">kleyen TROY, kampanya kapsamında </w:t>
      </w:r>
      <w:r w:rsidR="007804A4" w:rsidRPr="008502E7">
        <w:rPr>
          <w:rFonts w:ascii="Aptos" w:hAnsi="Aptos" w:cs="Arial"/>
          <w:bCs/>
          <w:color w:val="000000" w:themeColor="text1"/>
          <w:sz w:val="20"/>
        </w:rPr>
        <w:t xml:space="preserve">Türk Hava Yolları web sitesi veya mobil uygulaması üzerinden, yurt içi veya Türkiye çıkışlı yurt dışı bilet </w:t>
      </w:r>
      <w:r w:rsidR="00E33D19" w:rsidRPr="008502E7">
        <w:rPr>
          <w:rFonts w:ascii="Aptos" w:hAnsi="Aptos" w:cs="Arial"/>
          <w:bCs/>
          <w:color w:val="000000" w:themeColor="text1"/>
          <w:sz w:val="20"/>
        </w:rPr>
        <w:t xml:space="preserve">alımlarında her bir bilet için </w:t>
      </w:r>
      <w:r w:rsidR="007804A4" w:rsidRPr="008502E7">
        <w:rPr>
          <w:rFonts w:ascii="Aptos" w:hAnsi="Aptos" w:cs="Arial"/>
          <w:bCs/>
          <w:color w:val="000000" w:themeColor="text1"/>
          <w:sz w:val="20"/>
        </w:rPr>
        <w:t>500</w:t>
      </w:r>
      <w:r w:rsidR="001F2404" w:rsidRPr="008502E7">
        <w:rPr>
          <w:rFonts w:ascii="Aptos" w:hAnsi="Aptos" w:cs="Arial"/>
          <w:bCs/>
          <w:color w:val="000000" w:themeColor="text1"/>
          <w:sz w:val="20"/>
        </w:rPr>
        <w:t> </w:t>
      </w:r>
      <w:r w:rsidR="007804A4" w:rsidRPr="008502E7">
        <w:rPr>
          <w:rFonts w:ascii="Aptos" w:hAnsi="Aptos" w:cs="Arial"/>
          <w:bCs/>
          <w:color w:val="000000" w:themeColor="text1"/>
          <w:sz w:val="20"/>
        </w:rPr>
        <w:t>TL’ye varan indirim fırsatı sunuyor.</w:t>
      </w:r>
      <w:r w:rsidR="00E33D19" w:rsidRPr="008502E7">
        <w:rPr>
          <w:rFonts w:ascii="Aptos" w:hAnsi="Aptos" w:cs="Arial"/>
          <w:bCs/>
          <w:color w:val="000000" w:themeColor="text1"/>
          <w:sz w:val="20"/>
        </w:rPr>
        <w:t xml:space="preserve"> </w:t>
      </w:r>
      <w:r w:rsidR="009D7561" w:rsidRPr="008502E7">
        <w:rPr>
          <w:rFonts w:ascii="Aptos" w:hAnsi="Aptos" w:cs="Arial"/>
          <w:bCs/>
          <w:color w:val="000000" w:themeColor="text1"/>
          <w:sz w:val="20"/>
        </w:rPr>
        <w:t xml:space="preserve">15 Aralık 2025 – 31 </w:t>
      </w:r>
      <w:r w:rsidR="00C56F4F" w:rsidRPr="008502E7">
        <w:rPr>
          <w:rFonts w:ascii="Aptos" w:hAnsi="Aptos" w:cs="Arial"/>
          <w:bCs/>
          <w:color w:val="000000" w:themeColor="text1"/>
          <w:sz w:val="20"/>
        </w:rPr>
        <w:t>Ocak</w:t>
      </w:r>
      <w:r w:rsidR="009D7561" w:rsidRPr="008502E7">
        <w:rPr>
          <w:rFonts w:ascii="Aptos" w:hAnsi="Aptos" w:cs="Arial"/>
          <w:bCs/>
          <w:color w:val="000000" w:themeColor="text1"/>
          <w:sz w:val="20"/>
        </w:rPr>
        <w:t xml:space="preserve"> 2026 tarihleri arasında </w:t>
      </w:r>
      <w:r w:rsidR="007804A4" w:rsidRPr="008502E7">
        <w:rPr>
          <w:rFonts w:ascii="Aptos" w:hAnsi="Aptos" w:cs="Arial"/>
          <w:bCs/>
          <w:color w:val="000000" w:themeColor="text1"/>
          <w:sz w:val="20"/>
        </w:rPr>
        <w:t xml:space="preserve">biletlenen </w:t>
      </w:r>
      <w:r w:rsidR="00000668" w:rsidRPr="008502E7">
        <w:rPr>
          <w:rFonts w:ascii="Aptos" w:hAnsi="Aptos" w:cs="Arial"/>
          <w:bCs/>
          <w:color w:val="000000" w:themeColor="text1"/>
          <w:sz w:val="20"/>
        </w:rPr>
        <w:t>ve 15 Aralık 2025 - 18 Mart 2026 tarihleri arasındaki seyahatler için geçerli olan kampanya</w:t>
      </w:r>
      <w:r w:rsidR="00BB612B" w:rsidRPr="008502E7">
        <w:rPr>
          <w:rFonts w:ascii="Aptos" w:hAnsi="Aptos" w:cs="Arial"/>
          <w:bCs/>
          <w:color w:val="000000" w:themeColor="text1"/>
          <w:sz w:val="20"/>
        </w:rPr>
        <w:t>da</w:t>
      </w:r>
      <w:r w:rsidR="00000668" w:rsidRPr="008502E7">
        <w:rPr>
          <w:rFonts w:ascii="Aptos" w:hAnsi="Aptos" w:cs="Arial"/>
          <w:bCs/>
          <w:color w:val="000000" w:themeColor="text1"/>
          <w:sz w:val="20"/>
        </w:rPr>
        <w:t xml:space="preserve"> TROY logolu bireysel ve ticari kredi kart</w:t>
      </w:r>
      <w:r w:rsidR="00BB612B" w:rsidRPr="008502E7">
        <w:rPr>
          <w:rFonts w:ascii="Aptos" w:hAnsi="Aptos" w:cs="Arial"/>
          <w:bCs/>
          <w:color w:val="000000" w:themeColor="text1"/>
          <w:sz w:val="20"/>
        </w:rPr>
        <w:t>lar</w:t>
      </w:r>
      <w:r w:rsidR="00000668" w:rsidRPr="008502E7">
        <w:rPr>
          <w:rFonts w:ascii="Aptos" w:hAnsi="Aptos" w:cs="Arial"/>
          <w:bCs/>
          <w:color w:val="000000" w:themeColor="text1"/>
          <w:sz w:val="20"/>
        </w:rPr>
        <w:t>ı</w:t>
      </w:r>
      <w:r w:rsidR="00BB612B" w:rsidRPr="008502E7">
        <w:rPr>
          <w:rFonts w:ascii="Aptos" w:hAnsi="Aptos" w:cs="Arial"/>
          <w:bCs/>
          <w:color w:val="000000" w:themeColor="text1"/>
          <w:sz w:val="20"/>
        </w:rPr>
        <w:t>n yanı sıra</w:t>
      </w:r>
      <w:r w:rsidR="00000668" w:rsidRPr="008502E7">
        <w:rPr>
          <w:rFonts w:ascii="Aptos" w:hAnsi="Aptos" w:cs="Arial"/>
          <w:bCs/>
          <w:color w:val="000000" w:themeColor="text1"/>
          <w:sz w:val="20"/>
        </w:rPr>
        <w:t>, banka kart</w:t>
      </w:r>
      <w:r w:rsidR="00BB612B" w:rsidRPr="008502E7">
        <w:rPr>
          <w:rFonts w:ascii="Aptos" w:hAnsi="Aptos" w:cs="Arial"/>
          <w:bCs/>
          <w:color w:val="000000" w:themeColor="text1"/>
          <w:sz w:val="20"/>
        </w:rPr>
        <w:t>lar</w:t>
      </w:r>
      <w:r w:rsidR="00000668" w:rsidRPr="008502E7">
        <w:rPr>
          <w:rFonts w:ascii="Aptos" w:hAnsi="Aptos" w:cs="Arial"/>
          <w:bCs/>
          <w:color w:val="000000" w:themeColor="text1"/>
          <w:sz w:val="20"/>
        </w:rPr>
        <w:t>ı ve ön ödemeli kartlar</w:t>
      </w:r>
      <w:r w:rsidR="00BB612B" w:rsidRPr="008502E7">
        <w:rPr>
          <w:rFonts w:ascii="Aptos" w:hAnsi="Aptos" w:cs="Arial"/>
          <w:bCs/>
          <w:color w:val="000000" w:themeColor="text1"/>
          <w:sz w:val="20"/>
        </w:rPr>
        <w:t xml:space="preserve"> da</w:t>
      </w:r>
      <w:r w:rsidR="00000668" w:rsidRPr="008502E7">
        <w:rPr>
          <w:rFonts w:ascii="Aptos" w:hAnsi="Aptos" w:cs="Arial"/>
          <w:bCs/>
          <w:color w:val="000000" w:themeColor="text1"/>
          <w:sz w:val="20"/>
        </w:rPr>
        <w:t xml:space="preserve"> kullanılabiliyor. TROY logolu kart sahibi olmayan vatandaşlar</w:t>
      </w:r>
      <w:r w:rsidR="00306F1F" w:rsidRPr="008502E7">
        <w:rPr>
          <w:rFonts w:ascii="Aptos" w:hAnsi="Aptos" w:cs="Arial"/>
          <w:bCs/>
          <w:color w:val="000000" w:themeColor="text1"/>
          <w:sz w:val="20"/>
        </w:rPr>
        <w:t>,</w:t>
      </w:r>
      <w:r w:rsidR="00000668" w:rsidRPr="008502E7">
        <w:rPr>
          <w:rFonts w:ascii="Aptos" w:hAnsi="Aptos" w:cs="Arial"/>
          <w:bCs/>
          <w:color w:val="000000" w:themeColor="text1"/>
          <w:sz w:val="20"/>
        </w:rPr>
        <w:t xml:space="preserve"> hizmet aldıkları banka veya elektronik para kuruluşuna başvurarak TROY logolu kart temin etmeleri halinde kampanyadan yararlanabiliyor.</w:t>
      </w:r>
    </w:p>
    <w:p w14:paraId="4B31E85D" w14:textId="77777777" w:rsidR="00000668" w:rsidRPr="008502E7" w:rsidRDefault="00000668" w:rsidP="00FA4C81">
      <w:pPr>
        <w:spacing w:line="276" w:lineRule="auto"/>
        <w:jc w:val="both"/>
        <w:rPr>
          <w:rFonts w:ascii="Aptos" w:hAnsi="Aptos" w:cs="Arial"/>
          <w:bCs/>
          <w:color w:val="000000" w:themeColor="text1"/>
          <w:sz w:val="20"/>
        </w:rPr>
      </w:pPr>
    </w:p>
    <w:p w14:paraId="254115F5" w14:textId="6725C6AA" w:rsidR="00BE45E6" w:rsidRPr="008502E7" w:rsidRDefault="009D7561" w:rsidP="00FA4C81">
      <w:pPr>
        <w:spacing w:line="276" w:lineRule="auto"/>
        <w:jc w:val="both"/>
        <w:rPr>
          <w:rFonts w:ascii="Aptos" w:hAnsi="Aptos" w:cs="Arial"/>
          <w:bCs/>
          <w:color w:val="000000" w:themeColor="text1"/>
          <w:sz w:val="20"/>
        </w:rPr>
      </w:pPr>
      <w:r w:rsidRPr="008502E7">
        <w:rPr>
          <w:rFonts w:ascii="Aptos" w:hAnsi="Aptos" w:cs="Arial"/>
          <w:bCs/>
          <w:color w:val="000000" w:themeColor="text1"/>
          <w:sz w:val="20"/>
        </w:rPr>
        <w:t xml:space="preserve">TROY kart kullanıcılarına indirimli seyahat etme </w:t>
      </w:r>
      <w:r w:rsidR="00120338" w:rsidRPr="008502E7">
        <w:rPr>
          <w:rFonts w:ascii="Aptos" w:hAnsi="Aptos" w:cs="Arial"/>
          <w:bCs/>
          <w:color w:val="000000" w:themeColor="text1"/>
          <w:sz w:val="20"/>
        </w:rPr>
        <w:t>imkânı</w:t>
      </w:r>
      <w:r w:rsidRPr="008502E7">
        <w:rPr>
          <w:rFonts w:ascii="Aptos" w:hAnsi="Aptos" w:cs="Arial"/>
          <w:bCs/>
          <w:color w:val="000000" w:themeColor="text1"/>
          <w:sz w:val="20"/>
        </w:rPr>
        <w:t xml:space="preserve"> </w:t>
      </w:r>
      <w:r w:rsidR="004D4072" w:rsidRPr="008502E7">
        <w:rPr>
          <w:rFonts w:ascii="Aptos" w:hAnsi="Aptos" w:cs="Arial"/>
          <w:bCs/>
          <w:color w:val="000000" w:themeColor="text1"/>
          <w:sz w:val="20"/>
        </w:rPr>
        <w:t xml:space="preserve">veren </w:t>
      </w:r>
      <w:r w:rsidRPr="008502E7">
        <w:rPr>
          <w:rFonts w:ascii="Aptos" w:hAnsi="Aptos" w:cs="Arial"/>
          <w:bCs/>
          <w:color w:val="000000" w:themeColor="text1"/>
          <w:sz w:val="20"/>
        </w:rPr>
        <w:t xml:space="preserve">kampanya; </w:t>
      </w:r>
      <w:r w:rsidR="00874BE2" w:rsidRPr="008502E7">
        <w:rPr>
          <w:rFonts w:ascii="Aptos" w:hAnsi="Aptos" w:cs="Arial"/>
          <w:bCs/>
          <w:color w:val="000000" w:themeColor="text1"/>
          <w:sz w:val="20"/>
        </w:rPr>
        <w:t>Türk Hava Yolları</w:t>
      </w:r>
      <w:r w:rsidR="00306F1F" w:rsidRPr="008502E7">
        <w:rPr>
          <w:rFonts w:ascii="Aptos" w:hAnsi="Aptos" w:cs="Arial"/>
          <w:bCs/>
          <w:color w:val="000000" w:themeColor="text1"/>
          <w:sz w:val="20"/>
        </w:rPr>
        <w:t>nın</w:t>
      </w:r>
      <w:r w:rsidR="00874BE2" w:rsidRPr="008502E7">
        <w:rPr>
          <w:rFonts w:ascii="Aptos" w:hAnsi="Aptos" w:cs="Arial"/>
          <w:bCs/>
          <w:color w:val="000000" w:themeColor="text1"/>
          <w:sz w:val="20"/>
        </w:rPr>
        <w:t xml:space="preserve"> tarifeli </w:t>
      </w:r>
      <w:r w:rsidRPr="008502E7">
        <w:rPr>
          <w:rFonts w:ascii="Aptos" w:hAnsi="Aptos" w:cs="Arial"/>
          <w:bCs/>
          <w:color w:val="000000" w:themeColor="text1"/>
          <w:sz w:val="20"/>
        </w:rPr>
        <w:t>tek yön ya da gidiş-dönüş</w:t>
      </w:r>
      <w:r w:rsidR="00120338" w:rsidRPr="008502E7">
        <w:rPr>
          <w:rFonts w:ascii="Aptos" w:hAnsi="Aptos" w:cs="Arial"/>
          <w:bCs/>
          <w:color w:val="000000" w:themeColor="text1"/>
          <w:sz w:val="20"/>
        </w:rPr>
        <w:t xml:space="preserve"> uçuşlar</w:t>
      </w:r>
      <w:r w:rsidR="00306F1F" w:rsidRPr="008502E7">
        <w:rPr>
          <w:rFonts w:ascii="Aptos" w:hAnsi="Aptos" w:cs="Arial"/>
          <w:bCs/>
          <w:color w:val="000000" w:themeColor="text1"/>
          <w:sz w:val="20"/>
        </w:rPr>
        <w:t>ın</w:t>
      </w:r>
      <w:r w:rsidR="00120338" w:rsidRPr="008502E7">
        <w:rPr>
          <w:rFonts w:ascii="Aptos" w:hAnsi="Aptos" w:cs="Arial"/>
          <w:bCs/>
          <w:color w:val="000000" w:themeColor="text1"/>
          <w:sz w:val="20"/>
        </w:rPr>
        <w:t>da</w:t>
      </w:r>
      <w:r w:rsidRPr="008502E7">
        <w:rPr>
          <w:rFonts w:ascii="Aptos" w:hAnsi="Aptos" w:cs="Arial"/>
          <w:bCs/>
          <w:color w:val="000000" w:themeColor="text1"/>
          <w:sz w:val="20"/>
        </w:rPr>
        <w:t xml:space="preserve">, Economy ve Business Class </w:t>
      </w:r>
      <w:r w:rsidR="00120338" w:rsidRPr="008502E7">
        <w:rPr>
          <w:rFonts w:ascii="Aptos" w:hAnsi="Aptos" w:cs="Arial"/>
          <w:bCs/>
          <w:color w:val="000000" w:themeColor="text1"/>
          <w:sz w:val="20"/>
        </w:rPr>
        <w:t xml:space="preserve">biletlerde </w:t>
      </w:r>
      <w:r w:rsidRPr="008502E7">
        <w:rPr>
          <w:rFonts w:ascii="Aptos" w:hAnsi="Aptos" w:cs="Arial"/>
          <w:bCs/>
          <w:color w:val="000000" w:themeColor="text1"/>
          <w:sz w:val="20"/>
        </w:rPr>
        <w:t>uygulanacak.</w:t>
      </w:r>
      <w:r w:rsidR="00BE45E6" w:rsidRPr="008502E7">
        <w:rPr>
          <w:rFonts w:ascii="Aptos" w:hAnsi="Aptos" w:cs="Arial"/>
          <w:bCs/>
          <w:color w:val="000000" w:themeColor="text1"/>
          <w:sz w:val="20"/>
        </w:rPr>
        <w:t xml:space="preserve"> </w:t>
      </w:r>
      <w:r w:rsidR="004D4072" w:rsidRPr="008502E7">
        <w:rPr>
          <w:rFonts w:ascii="Aptos" w:hAnsi="Aptos" w:cs="Arial"/>
          <w:bCs/>
          <w:color w:val="000000" w:themeColor="text1"/>
          <w:sz w:val="20"/>
        </w:rPr>
        <w:t>İ</w:t>
      </w:r>
      <w:r w:rsidR="00BE45E6" w:rsidRPr="008502E7">
        <w:rPr>
          <w:rFonts w:ascii="Aptos" w:hAnsi="Aptos" w:cs="Arial"/>
          <w:bCs/>
          <w:color w:val="000000" w:themeColor="text1"/>
          <w:sz w:val="20"/>
        </w:rPr>
        <w:t>ndirimden faydalanmak için, Türk Hava Yolları web sitesi</w:t>
      </w:r>
      <w:r w:rsidR="00AE1251" w:rsidRPr="008502E7">
        <w:rPr>
          <w:rFonts w:ascii="Aptos" w:hAnsi="Aptos" w:cs="Arial"/>
          <w:bCs/>
          <w:color w:val="000000" w:themeColor="text1"/>
          <w:sz w:val="20"/>
        </w:rPr>
        <w:t>nden</w:t>
      </w:r>
      <w:r w:rsidR="00BE45E6" w:rsidRPr="008502E7">
        <w:rPr>
          <w:rFonts w:ascii="Aptos" w:hAnsi="Aptos" w:cs="Arial"/>
          <w:bCs/>
          <w:color w:val="000000" w:themeColor="text1"/>
          <w:sz w:val="20"/>
        </w:rPr>
        <w:t xml:space="preserve"> ve</w:t>
      </w:r>
      <w:r w:rsidR="00AE1251" w:rsidRPr="008502E7">
        <w:rPr>
          <w:rFonts w:ascii="Aptos" w:hAnsi="Aptos" w:cs="Arial"/>
          <w:bCs/>
          <w:color w:val="000000" w:themeColor="text1"/>
          <w:sz w:val="20"/>
        </w:rPr>
        <w:t>ya</w:t>
      </w:r>
      <w:r w:rsidR="00BE45E6" w:rsidRPr="008502E7">
        <w:rPr>
          <w:rFonts w:ascii="Aptos" w:hAnsi="Aptos" w:cs="Arial"/>
          <w:bCs/>
          <w:color w:val="000000" w:themeColor="text1"/>
          <w:sz w:val="20"/>
        </w:rPr>
        <w:t xml:space="preserve"> mobil uygulamasından bilet alı</w:t>
      </w:r>
      <w:r w:rsidR="00AE1251" w:rsidRPr="008502E7">
        <w:rPr>
          <w:rFonts w:ascii="Aptos" w:hAnsi="Aptos" w:cs="Arial"/>
          <w:bCs/>
          <w:color w:val="000000" w:themeColor="text1"/>
          <w:sz w:val="20"/>
        </w:rPr>
        <w:t>rken</w:t>
      </w:r>
      <w:r w:rsidR="00BE45E6" w:rsidRPr="008502E7">
        <w:rPr>
          <w:rFonts w:ascii="Aptos" w:hAnsi="Aptos" w:cs="Arial"/>
          <w:bCs/>
          <w:color w:val="000000" w:themeColor="text1"/>
          <w:sz w:val="20"/>
        </w:rPr>
        <w:t xml:space="preserve">, ödeme adımında </w:t>
      </w:r>
      <w:r w:rsidR="00F46601" w:rsidRPr="008502E7">
        <w:rPr>
          <w:rFonts w:ascii="Aptos" w:hAnsi="Aptos" w:cs="Arial"/>
          <w:bCs/>
          <w:color w:val="000000" w:themeColor="text1"/>
          <w:sz w:val="20"/>
        </w:rPr>
        <w:t>“</w:t>
      </w:r>
      <w:r w:rsidR="00100B87" w:rsidRPr="008502E7">
        <w:rPr>
          <w:rFonts w:ascii="Aptos" w:hAnsi="Aptos" w:cs="Arial"/>
          <w:bCs/>
          <w:color w:val="000000" w:themeColor="text1"/>
          <w:sz w:val="20"/>
        </w:rPr>
        <w:t>Kredi </w:t>
      </w:r>
      <w:r w:rsidR="003161DD" w:rsidRPr="008502E7">
        <w:rPr>
          <w:rFonts w:ascii="Aptos" w:hAnsi="Aptos" w:cs="Arial"/>
          <w:bCs/>
          <w:color w:val="000000" w:themeColor="text1"/>
          <w:sz w:val="20"/>
        </w:rPr>
        <w:t>kartı</w:t>
      </w:r>
      <w:r w:rsidR="00100B87" w:rsidRPr="008502E7">
        <w:rPr>
          <w:rFonts w:ascii="Aptos" w:hAnsi="Aptos" w:cs="Arial"/>
          <w:bCs/>
          <w:color w:val="000000" w:themeColor="text1"/>
          <w:sz w:val="20"/>
        </w:rPr>
        <w:t> </w:t>
      </w:r>
      <w:r w:rsidR="003161DD" w:rsidRPr="008502E7">
        <w:rPr>
          <w:rFonts w:ascii="Aptos" w:hAnsi="Aptos" w:cs="Arial"/>
          <w:bCs/>
          <w:color w:val="000000" w:themeColor="text1"/>
          <w:sz w:val="20"/>
        </w:rPr>
        <w:t>/</w:t>
      </w:r>
      <w:r w:rsidR="00100B87" w:rsidRPr="008502E7">
        <w:rPr>
          <w:rFonts w:ascii="Aptos" w:hAnsi="Aptos" w:cs="Arial"/>
          <w:bCs/>
          <w:color w:val="000000" w:themeColor="text1"/>
          <w:sz w:val="20"/>
        </w:rPr>
        <w:t> Banka </w:t>
      </w:r>
      <w:r w:rsidR="003161DD" w:rsidRPr="008502E7">
        <w:rPr>
          <w:rFonts w:ascii="Aptos" w:hAnsi="Aptos" w:cs="Arial"/>
          <w:bCs/>
          <w:color w:val="000000" w:themeColor="text1"/>
          <w:sz w:val="20"/>
        </w:rPr>
        <w:t>kartı</w:t>
      </w:r>
      <w:r w:rsidR="00F46601" w:rsidRPr="008502E7">
        <w:rPr>
          <w:rFonts w:ascii="Aptos" w:hAnsi="Aptos" w:cs="Arial"/>
          <w:bCs/>
          <w:color w:val="000000" w:themeColor="text1"/>
          <w:sz w:val="20"/>
        </w:rPr>
        <w:t>”</w:t>
      </w:r>
      <w:r w:rsidR="003161DD" w:rsidRPr="008502E7">
        <w:rPr>
          <w:rFonts w:ascii="Aptos" w:hAnsi="Aptos" w:cs="Arial"/>
          <w:bCs/>
          <w:color w:val="000000" w:themeColor="text1"/>
          <w:sz w:val="20"/>
        </w:rPr>
        <w:t xml:space="preserve"> seç</w:t>
      </w:r>
      <w:r w:rsidR="00100B87" w:rsidRPr="008502E7">
        <w:rPr>
          <w:rFonts w:ascii="Aptos" w:hAnsi="Aptos" w:cs="Arial"/>
          <w:bCs/>
          <w:color w:val="000000" w:themeColor="text1"/>
          <w:sz w:val="20"/>
        </w:rPr>
        <w:t>eneğine tıklayı</w:t>
      </w:r>
      <w:r w:rsidR="003161DD" w:rsidRPr="008502E7">
        <w:rPr>
          <w:rFonts w:ascii="Aptos" w:hAnsi="Aptos" w:cs="Arial"/>
          <w:bCs/>
          <w:color w:val="000000" w:themeColor="text1"/>
          <w:sz w:val="20"/>
        </w:rPr>
        <w:t xml:space="preserve">p </w:t>
      </w:r>
      <w:r w:rsidR="00C53486" w:rsidRPr="008502E7">
        <w:rPr>
          <w:rFonts w:ascii="Aptos" w:hAnsi="Aptos" w:cs="Arial"/>
          <w:bCs/>
          <w:color w:val="000000" w:themeColor="text1"/>
          <w:sz w:val="20"/>
        </w:rPr>
        <w:t>TROY kartınız</w:t>
      </w:r>
      <w:r w:rsidR="003161DD" w:rsidRPr="008502E7">
        <w:rPr>
          <w:rFonts w:ascii="Aptos" w:hAnsi="Aptos" w:cs="Arial"/>
          <w:bCs/>
          <w:color w:val="000000" w:themeColor="text1"/>
          <w:sz w:val="20"/>
        </w:rPr>
        <w:t xml:space="preserve">ın bilgilerini girdikten </w:t>
      </w:r>
      <w:r w:rsidR="00BE45E6" w:rsidRPr="008502E7">
        <w:rPr>
          <w:rFonts w:ascii="Aptos" w:hAnsi="Aptos" w:cs="Arial"/>
          <w:bCs/>
          <w:color w:val="000000" w:themeColor="text1"/>
          <w:sz w:val="20"/>
        </w:rPr>
        <w:t>sonra “Promosyon Kodu” alanına</w:t>
      </w:r>
      <w:r w:rsidR="00C53486" w:rsidRPr="008502E7">
        <w:rPr>
          <w:rFonts w:ascii="Aptos" w:hAnsi="Aptos" w:cs="Arial"/>
          <w:bCs/>
          <w:color w:val="000000" w:themeColor="text1"/>
          <w:sz w:val="20"/>
        </w:rPr>
        <w:t xml:space="preserve"> </w:t>
      </w:r>
      <w:r w:rsidR="00BE45E6" w:rsidRPr="008502E7">
        <w:rPr>
          <w:rFonts w:ascii="Aptos" w:hAnsi="Aptos" w:cs="Arial"/>
          <w:bCs/>
          <w:color w:val="000000" w:themeColor="text1"/>
          <w:sz w:val="20"/>
        </w:rPr>
        <w:t>yurt içi uçak bileti alımları</w:t>
      </w:r>
      <w:r w:rsidR="003161DD" w:rsidRPr="008502E7">
        <w:rPr>
          <w:rFonts w:ascii="Aptos" w:hAnsi="Aptos" w:cs="Arial"/>
          <w:bCs/>
          <w:color w:val="000000" w:themeColor="text1"/>
          <w:sz w:val="20"/>
        </w:rPr>
        <w:t>nızda</w:t>
      </w:r>
      <w:r w:rsidR="00BE45E6" w:rsidRPr="008502E7">
        <w:rPr>
          <w:rFonts w:ascii="Aptos" w:hAnsi="Aptos" w:cs="Arial"/>
          <w:bCs/>
          <w:color w:val="000000" w:themeColor="text1"/>
          <w:sz w:val="20"/>
        </w:rPr>
        <w:t xml:space="preserve"> TROY500, Türkiye çıkışlı yurt dışı uçak bileti alımları</w:t>
      </w:r>
      <w:r w:rsidR="003161DD" w:rsidRPr="008502E7">
        <w:rPr>
          <w:rFonts w:ascii="Aptos" w:hAnsi="Aptos" w:cs="Arial"/>
          <w:bCs/>
          <w:color w:val="000000" w:themeColor="text1"/>
          <w:sz w:val="20"/>
        </w:rPr>
        <w:t>nızda</w:t>
      </w:r>
      <w:r w:rsidR="00BE45E6" w:rsidRPr="008502E7">
        <w:rPr>
          <w:rFonts w:ascii="Aptos" w:hAnsi="Aptos" w:cs="Arial"/>
          <w:bCs/>
          <w:color w:val="000000" w:themeColor="text1"/>
          <w:sz w:val="20"/>
        </w:rPr>
        <w:t xml:space="preserve"> TROY500YD indirim kodunu kullan</w:t>
      </w:r>
      <w:r w:rsidR="003161DD" w:rsidRPr="008502E7">
        <w:rPr>
          <w:rFonts w:ascii="Aptos" w:hAnsi="Aptos" w:cs="Arial"/>
          <w:bCs/>
          <w:color w:val="000000" w:themeColor="text1"/>
          <w:sz w:val="20"/>
        </w:rPr>
        <w:t xml:space="preserve">manız </w:t>
      </w:r>
      <w:r w:rsidR="00C53486" w:rsidRPr="008502E7">
        <w:rPr>
          <w:rFonts w:ascii="Aptos" w:hAnsi="Aptos" w:cs="Arial"/>
          <w:bCs/>
          <w:color w:val="000000" w:themeColor="text1"/>
          <w:sz w:val="20"/>
        </w:rPr>
        <w:t>gerekiyor. Sunulan indirim yolcu başına uygulanırken bir PNR numarası altında</w:t>
      </w:r>
      <w:r w:rsidR="00E33D19" w:rsidRPr="008502E7">
        <w:rPr>
          <w:rFonts w:ascii="Aptos" w:hAnsi="Aptos" w:cs="Arial"/>
          <w:bCs/>
          <w:color w:val="000000" w:themeColor="text1"/>
          <w:sz w:val="20"/>
        </w:rPr>
        <w:t xml:space="preserve"> tek </w:t>
      </w:r>
      <w:r w:rsidR="003161DD" w:rsidRPr="008502E7">
        <w:rPr>
          <w:rFonts w:ascii="Aptos" w:hAnsi="Aptos" w:cs="Arial"/>
          <w:bCs/>
          <w:color w:val="000000" w:themeColor="text1"/>
          <w:sz w:val="20"/>
        </w:rPr>
        <w:t xml:space="preserve">işlemde </w:t>
      </w:r>
      <w:r w:rsidR="00F5518C" w:rsidRPr="008502E7">
        <w:rPr>
          <w:rFonts w:ascii="Aptos" w:hAnsi="Aptos" w:cs="Arial"/>
          <w:bCs/>
          <w:color w:val="000000" w:themeColor="text1"/>
          <w:sz w:val="20"/>
        </w:rPr>
        <w:t>7</w:t>
      </w:r>
      <w:r w:rsidR="00C53486" w:rsidRPr="008502E7">
        <w:rPr>
          <w:rFonts w:ascii="Aptos" w:hAnsi="Aptos" w:cs="Arial"/>
          <w:bCs/>
          <w:color w:val="000000" w:themeColor="text1"/>
          <w:sz w:val="20"/>
        </w:rPr>
        <w:t xml:space="preserve"> yolcu</w:t>
      </w:r>
      <w:r w:rsidR="00E33D19" w:rsidRPr="008502E7">
        <w:rPr>
          <w:rFonts w:ascii="Aptos" w:hAnsi="Aptos" w:cs="Arial"/>
          <w:bCs/>
          <w:color w:val="000000" w:themeColor="text1"/>
          <w:sz w:val="20"/>
        </w:rPr>
        <w:t>ya kadar</w:t>
      </w:r>
      <w:r w:rsidR="00C53486" w:rsidRPr="008502E7">
        <w:rPr>
          <w:rFonts w:ascii="Aptos" w:hAnsi="Aptos" w:cs="Arial"/>
          <w:bCs/>
          <w:color w:val="000000" w:themeColor="text1"/>
          <w:sz w:val="20"/>
        </w:rPr>
        <w:t xml:space="preserve"> bilet alın</w:t>
      </w:r>
      <w:r w:rsidR="004D43F3" w:rsidRPr="008502E7">
        <w:rPr>
          <w:rFonts w:ascii="Aptos" w:hAnsi="Aptos" w:cs="Arial"/>
          <w:bCs/>
          <w:color w:val="000000" w:themeColor="text1"/>
          <w:sz w:val="20"/>
        </w:rPr>
        <w:t xml:space="preserve">ması </w:t>
      </w:r>
      <w:r w:rsidR="003161DD" w:rsidRPr="008502E7">
        <w:rPr>
          <w:rFonts w:ascii="Aptos" w:hAnsi="Aptos" w:cs="Arial"/>
          <w:bCs/>
          <w:color w:val="000000" w:themeColor="text1"/>
          <w:sz w:val="20"/>
        </w:rPr>
        <w:t xml:space="preserve">da </w:t>
      </w:r>
      <w:r w:rsidR="004D43F3" w:rsidRPr="008502E7">
        <w:rPr>
          <w:rFonts w:ascii="Aptos" w:hAnsi="Aptos" w:cs="Arial"/>
          <w:bCs/>
          <w:color w:val="000000" w:themeColor="text1"/>
          <w:sz w:val="20"/>
        </w:rPr>
        <w:t>mümkün</w:t>
      </w:r>
      <w:r w:rsidR="00C53486" w:rsidRPr="008502E7">
        <w:rPr>
          <w:rFonts w:ascii="Aptos" w:hAnsi="Aptos" w:cs="Arial"/>
          <w:bCs/>
          <w:color w:val="000000" w:themeColor="text1"/>
          <w:sz w:val="20"/>
        </w:rPr>
        <w:t xml:space="preserve">. </w:t>
      </w:r>
    </w:p>
    <w:p w14:paraId="3AADEAEB" w14:textId="77777777" w:rsidR="008502E7" w:rsidRDefault="008502E7" w:rsidP="00FA4C81">
      <w:pPr>
        <w:spacing w:line="276" w:lineRule="auto"/>
        <w:jc w:val="both"/>
        <w:rPr>
          <w:rFonts w:ascii="Aptos" w:hAnsi="Aptos" w:cs="Arial"/>
          <w:bCs/>
          <w:color w:val="000000" w:themeColor="text1"/>
          <w:sz w:val="20"/>
        </w:rPr>
      </w:pPr>
    </w:p>
    <w:p w14:paraId="66C261E2" w14:textId="759D9D71" w:rsidR="009D7561" w:rsidRPr="008502E7" w:rsidRDefault="00E33D19" w:rsidP="00FA4C81">
      <w:pPr>
        <w:spacing w:line="276" w:lineRule="auto"/>
        <w:jc w:val="both"/>
        <w:rPr>
          <w:rFonts w:ascii="Aptos" w:hAnsi="Aptos" w:cs="Arial"/>
          <w:bCs/>
          <w:color w:val="000000" w:themeColor="text1"/>
          <w:sz w:val="20"/>
        </w:rPr>
      </w:pPr>
      <w:r w:rsidRPr="008502E7">
        <w:rPr>
          <w:rFonts w:ascii="Aptos" w:hAnsi="Aptos" w:cs="Arial"/>
          <w:bCs/>
          <w:color w:val="000000" w:themeColor="text1"/>
          <w:sz w:val="20"/>
        </w:rPr>
        <w:t>K</w:t>
      </w:r>
      <w:r w:rsidR="00B81183" w:rsidRPr="008502E7">
        <w:rPr>
          <w:rFonts w:ascii="Aptos" w:hAnsi="Aptos" w:cs="Arial"/>
          <w:bCs/>
          <w:color w:val="000000" w:themeColor="text1"/>
          <w:sz w:val="20"/>
        </w:rPr>
        <w:t>ampanya</w:t>
      </w:r>
      <w:r w:rsidR="00132FFE" w:rsidRPr="008502E7">
        <w:rPr>
          <w:rFonts w:ascii="Aptos" w:hAnsi="Aptos" w:cs="Arial"/>
          <w:bCs/>
          <w:color w:val="000000" w:themeColor="text1"/>
          <w:sz w:val="20"/>
        </w:rPr>
        <w:t>dan</w:t>
      </w:r>
      <w:r w:rsidR="00B81183" w:rsidRPr="008502E7">
        <w:rPr>
          <w:rFonts w:ascii="Aptos" w:hAnsi="Aptos" w:cs="Arial"/>
          <w:bCs/>
          <w:color w:val="000000" w:themeColor="text1"/>
          <w:sz w:val="20"/>
        </w:rPr>
        <w:t xml:space="preserve"> </w:t>
      </w:r>
      <w:r w:rsidRPr="008502E7">
        <w:rPr>
          <w:rFonts w:ascii="Aptos" w:hAnsi="Aptos" w:cs="Arial"/>
          <w:bCs/>
          <w:color w:val="000000" w:themeColor="text1"/>
          <w:sz w:val="20"/>
        </w:rPr>
        <w:t xml:space="preserve">yararlanabilecek </w:t>
      </w:r>
      <w:r w:rsidR="00B81183" w:rsidRPr="008502E7">
        <w:rPr>
          <w:rFonts w:ascii="Aptos" w:hAnsi="Aptos" w:cs="Arial"/>
          <w:bCs/>
          <w:color w:val="000000" w:themeColor="text1"/>
          <w:sz w:val="20"/>
        </w:rPr>
        <w:t>y</w:t>
      </w:r>
      <w:r w:rsidR="00D1313D" w:rsidRPr="008502E7">
        <w:rPr>
          <w:rFonts w:ascii="Aptos" w:hAnsi="Aptos" w:cs="Arial"/>
          <w:bCs/>
          <w:color w:val="000000" w:themeColor="text1"/>
          <w:sz w:val="20"/>
        </w:rPr>
        <w:t>urt</w:t>
      </w:r>
      <w:r w:rsidRPr="008502E7">
        <w:rPr>
          <w:rFonts w:ascii="Aptos" w:hAnsi="Aptos" w:cs="Arial"/>
          <w:bCs/>
          <w:color w:val="000000" w:themeColor="text1"/>
          <w:sz w:val="20"/>
        </w:rPr>
        <w:t xml:space="preserve"> </w:t>
      </w:r>
      <w:r w:rsidR="00D1313D" w:rsidRPr="008502E7">
        <w:rPr>
          <w:rFonts w:ascii="Aptos" w:hAnsi="Aptos" w:cs="Arial"/>
          <w:bCs/>
          <w:color w:val="000000" w:themeColor="text1"/>
          <w:sz w:val="20"/>
        </w:rPr>
        <w:t xml:space="preserve">içi </w:t>
      </w:r>
      <w:r w:rsidRPr="008502E7">
        <w:rPr>
          <w:rFonts w:ascii="Aptos" w:hAnsi="Aptos" w:cs="Arial"/>
          <w:bCs/>
          <w:color w:val="000000" w:themeColor="text1"/>
          <w:sz w:val="20"/>
        </w:rPr>
        <w:t>ve y</w:t>
      </w:r>
      <w:r w:rsidR="00D1313D" w:rsidRPr="008502E7">
        <w:rPr>
          <w:rFonts w:ascii="Aptos" w:hAnsi="Aptos" w:cs="Arial"/>
          <w:bCs/>
          <w:color w:val="000000" w:themeColor="text1"/>
          <w:sz w:val="20"/>
        </w:rPr>
        <w:t>urt</w:t>
      </w:r>
      <w:r w:rsidRPr="008502E7">
        <w:rPr>
          <w:rFonts w:ascii="Aptos" w:hAnsi="Aptos" w:cs="Arial"/>
          <w:bCs/>
          <w:color w:val="000000" w:themeColor="text1"/>
          <w:sz w:val="20"/>
        </w:rPr>
        <w:t xml:space="preserve"> </w:t>
      </w:r>
      <w:r w:rsidR="00D1313D" w:rsidRPr="008502E7">
        <w:rPr>
          <w:rFonts w:ascii="Aptos" w:hAnsi="Aptos" w:cs="Arial"/>
          <w:bCs/>
          <w:color w:val="000000" w:themeColor="text1"/>
          <w:sz w:val="20"/>
        </w:rPr>
        <w:t xml:space="preserve">dışı bilet </w:t>
      </w:r>
      <w:r w:rsidRPr="008502E7">
        <w:rPr>
          <w:rFonts w:ascii="Aptos" w:hAnsi="Aptos" w:cs="Arial"/>
          <w:bCs/>
          <w:color w:val="000000" w:themeColor="text1"/>
          <w:sz w:val="20"/>
        </w:rPr>
        <w:t xml:space="preserve">sayıları, indirim kodu kullanımı, </w:t>
      </w:r>
      <w:r w:rsidR="00A46DCB" w:rsidRPr="008502E7">
        <w:rPr>
          <w:rFonts w:ascii="Aptos" w:hAnsi="Aptos" w:cs="Arial"/>
          <w:bCs/>
          <w:color w:val="000000" w:themeColor="text1"/>
          <w:sz w:val="20"/>
        </w:rPr>
        <w:t>tarih aralıkları gibi k</w:t>
      </w:r>
      <w:r w:rsidR="009D7561" w:rsidRPr="008502E7">
        <w:rPr>
          <w:rFonts w:ascii="Aptos" w:hAnsi="Aptos" w:cs="Arial"/>
          <w:bCs/>
          <w:color w:val="000000" w:themeColor="text1"/>
          <w:sz w:val="20"/>
        </w:rPr>
        <w:t>ampanya ile ilgili tüm detaylara www.troyodeme.com</w:t>
      </w:r>
      <w:r w:rsidR="00A46DCB" w:rsidRPr="008502E7">
        <w:rPr>
          <w:rFonts w:ascii="Aptos" w:hAnsi="Aptos" w:cs="Arial"/>
          <w:bCs/>
          <w:color w:val="000000" w:themeColor="text1"/>
          <w:sz w:val="20"/>
        </w:rPr>
        <w:t>’</w:t>
      </w:r>
      <w:r w:rsidR="009D7561" w:rsidRPr="008502E7">
        <w:rPr>
          <w:rFonts w:ascii="Aptos" w:hAnsi="Aptos" w:cs="Arial"/>
          <w:bCs/>
          <w:color w:val="000000" w:themeColor="text1"/>
          <w:sz w:val="20"/>
        </w:rPr>
        <w:t xml:space="preserve">da yer alan kampanyalar alanından </w:t>
      </w:r>
      <w:r w:rsidR="00C53486" w:rsidRPr="008502E7">
        <w:rPr>
          <w:rFonts w:ascii="Aptos" w:hAnsi="Aptos" w:cs="Arial"/>
          <w:bCs/>
          <w:color w:val="000000" w:themeColor="text1"/>
          <w:sz w:val="20"/>
        </w:rPr>
        <w:t xml:space="preserve">ve </w:t>
      </w:r>
      <w:r w:rsidR="004D43F3" w:rsidRPr="008502E7">
        <w:rPr>
          <w:rFonts w:ascii="Aptos" w:hAnsi="Aptos" w:cs="Arial"/>
          <w:bCs/>
          <w:color w:val="000000" w:themeColor="text1"/>
          <w:sz w:val="20"/>
        </w:rPr>
        <w:t xml:space="preserve">www.turkishairlines.com’dan </w:t>
      </w:r>
      <w:r w:rsidR="009D7561" w:rsidRPr="008502E7">
        <w:rPr>
          <w:rFonts w:ascii="Aptos" w:hAnsi="Aptos" w:cs="Arial"/>
          <w:bCs/>
          <w:color w:val="000000" w:themeColor="text1"/>
          <w:sz w:val="20"/>
        </w:rPr>
        <w:t>ulaşılabiliyor.</w:t>
      </w:r>
    </w:p>
    <w:p w14:paraId="25AC5320" w14:textId="77777777" w:rsidR="00C53486" w:rsidRPr="008502E7" w:rsidRDefault="00C53486" w:rsidP="00FA4C81">
      <w:pPr>
        <w:spacing w:line="276" w:lineRule="auto"/>
        <w:jc w:val="both"/>
        <w:rPr>
          <w:rFonts w:ascii="Aptos" w:hAnsi="Aptos" w:cs="Arial"/>
          <w:bCs/>
          <w:color w:val="000000" w:themeColor="text1"/>
          <w:sz w:val="20"/>
        </w:rPr>
      </w:pPr>
    </w:p>
    <w:p w14:paraId="65C6AEBC" w14:textId="77777777" w:rsidR="00A46DCB" w:rsidRPr="008502E7" w:rsidRDefault="00A46DCB" w:rsidP="00FA4C81">
      <w:pPr>
        <w:spacing w:line="276" w:lineRule="auto"/>
        <w:jc w:val="both"/>
        <w:rPr>
          <w:rFonts w:ascii="Aptos" w:hAnsi="Aptos" w:cs="Arial"/>
          <w:bCs/>
          <w:color w:val="000000" w:themeColor="text1"/>
          <w:sz w:val="20"/>
        </w:rPr>
      </w:pPr>
    </w:p>
    <w:p w14:paraId="2033B6CE" w14:textId="77777777" w:rsidR="00267B68" w:rsidRPr="008502E7" w:rsidRDefault="00267B68" w:rsidP="00FA4C81">
      <w:pPr>
        <w:pStyle w:val="BasicParagraph"/>
        <w:jc w:val="both"/>
        <w:rPr>
          <w:rFonts w:ascii="Aptos" w:hAnsi="Aptos" w:cs="Arial"/>
          <w:b/>
          <w:bCs/>
          <w:sz w:val="15"/>
          <w:szCs w:val="15"/>
        </w:rPr>
      </w:pPr>
      <w:r w:rsidRPr="008502E7">
        <w:rPr>
          <w:rFonts w:ascii="Aptos" w:hAnsi="Aptos" w:cs="Arial"/>
          <w:b/>
          <w:bCs/>
          <w:sz w:val="15"/>
          <w:szCs w:val="15"/>
        </w:rPr>
        <w:t>TROY Hakkında</w:t>
      </w:r>
    </w:p>
    <w:p w14:paraId="7AF8CD02" w14:textId="3A3C746D" w:rsidR="00267B68" w:rsidRPr="008502E7" w:rsidRDefault="00267B68" w:rsidP="00267B68">
      <w:pPr>
        <w:pStyle w:val="BasicParagraph"/>
        <w:jc w:val="both"/>
        <w:rPr>
          <w:rFonts w:ascii="Aptos" w:hAnsi="Aptos" w:cs="Arial"/>
          <w:sz w:val="15"/>
          <w:szCs w:val="15"/>
        </w:rPr>
      </w:pPr>
      <w:r w:rsidRPr="008502E7">
        <w:rPr>
          <w:rFonts w:ascii="Aptos" w:hAnsi="Aptos" w:cs="Arial"/>
          <w:sz w:val="15"/>
          <w:szCs w:val="15"/>
        </w:rPr>
        <w:t>Kredi kartı, banka kartı ve ön ödemeli kartların sağ alt köşesinde ödeme yöntemi markasını gösterir alanda bir Türk markası var: TROY – Türkiye’nin Ödeme Yöntemi.</w:t>
      </w:r>
    </w:p>
    <w:p w14:paraId="35DDAD34" w14:textId="171F0350" w:rsidR="00267B68" w:rsidRPr="008502E7" w:rsidRDefault="00267B68" w:rsidP="00267B68">
      <w:pPr>
        <w:pStyle w:val="BasicParagraph"/>
        <w:jc w:val="both"/>
        <w:rPr>
          <w:rFonts w:ascii="Aptos" w:hAnsi="Aptos" w:cs="Arial"/>
          <w:sz w:val="15"/>
          <w:szCs w:val="15"/>
        </w:rPr>
      </w:pPr>
      <w:r w:rsidRPr="008502E7">
        <w:rPr>
          <w:rFonts w:ascii="Aptos" w:hAnsi="Aptos" w:cs="Arial"/>
          <w:sz w:val="15"/>
          <w:szCs w:val="15"/>
        </w:rPr>
        <w:t>Bankalararası Kart Merkezi (BKM) tarafından 2016 yılında hayata geçirilen TROY, yurt içinde tüm POS cihazlarında, ATM’lerde ve çevrim içi ödemelerde güvenle kullanılmaktadır. Uluslararası çevrim içi platformlardaki geçerliliği her geçen gün artan TROY, yurt dışında da kartın arka yüzünde yer alan uluslararası kart şemalarının geçerli olduğu noktalarda kullanılabilmektedir. TROY; temassız özellikli çipli kartlar, mobil temassız ödeme, karekodla ödeme ve giyilebilir teknolojiler gibi en yeni dijital çözümleri kullanıcılarına sunarak, ödeme sistemleri alanında çağın gereklerini karşılamaktadır. Türkiye’nin finansal bağımsızlığı ve bankacılık sektörünün sürdürülebilirliği açısından stratejik öneme sahip olan TROY, alışverişlerde ve işlemlerde ödenen komisyon ve işlem ücretlerinin yurt içinde kalmasını sağlayarak, ülke ekonomisin</w:t>
      </w:r>
      <w:r w:rsidR="00E83A12" w:rsidRPr="008502E7">
        <w:rPr>
          <w:rFonts w:ascii="Aptos" w:hAnsi="Aptos" w:cs="Arial"/>
          <w:sz w:val="15"/>
          <w:szCs w:val="15"/>
        </w:rPr>
        <w:t>i</w:t>
      </w:r>
      <w:r w:rsidRPr="008502E7">
        <w:rPr>
          <w:rFonts w:ascii="Aptos" w:hAnsi="Aptos" w:cs="Arial"/>
          <w:sz w:val="15"/>
          <w:szCs w:val="15"/>
        </w:rPr>
        <w:t xml:space="preserve"> </w:t>
      </w:r>
      <w:r w:rsidR="00E83A12" w:rsidRPr="008502E7">
        <w:rPr>
          <w:rFonts w:ascii="Aptos" w:hAnsi="Aptos" w:cs="Arial"/>
          <w:sz w:val="15"/>
          <w:szCs w:val="15"/>
        </w:rPr>
        <w:t>desteklemektedir</w:t>
      </w:r>
      <w:r w:rsidRPr="008502E7">
        <w:rPr>
          <w:rFonts w:ascii="Aptos" w:hAnsi="Aptos" w:cs="Arial"/>
          <w:sz w:val="15"/>
          <w:szCs w:val="15"/>
        </w:rPr>
        <w:t>.</w:t>
      </w:r>
      <w:r w:rsidR="00F5518C" w:rsidRPr="008502E7">
        <w:rPr>
          <w:rFonts w:ascii="Aptos" w:hAnsi="Aptos" w:cs="Arial"/>
          <w:sz w:val="15"/>
          <w:szCs w:val="15"/>
        </w:rPr>
        <w:t xml:space="preserve"> Ayrıntılı bilgi için: www.troyodeme.com</w:t>
      </w:r>
    </w:p>
    <w:p w14:paraId="020B0423" w14:textId="77777777" w:rsidR="00C53486" w:rsidRPr="008502E7" w:rsidRDefault="00C53486" w:rsidP="009D7561">
      <w:pPr>
        <w:spacing w:line="276" w:lineRule="auto"/>
        <w:rPr>
          <w:rFonts w:ascii="Aptos" w:hAnsi="Aptos" w:cs="Arial"/>
          <w:b/>
          <w:color w:val="000000" w:themeColor="text1"/>
          <w:sz w:val="15"/>
          <w:szCs w:val="15"/>
        </w:rPr>
      </w:pPr>
    </w:p>
    <w:p w14:paraId="4A3201AE" w14:textId="7F6C41B2" w:rsidR="009D7561" w:rsidRPr="008502E7" w:rsidRDefault="009D7561" w:rsidP="00F5518C">
      <w:pPr>
        <w:pStyle w:val="BasicParagraph"/>
        <w:jc w:val="both"/>
        <w:rPr>
          <w:rFonts w:ascii="Aptos" w:hAnsi="Aptos" w:cs="Arial"/>
          <w:sz w:val="15"/>
          <w:szCs w:val="15"/>
        </w:rPr>
      </w:pPr>
    </w:p>
    <w:p w14:paraId="4D8395FC" w14:textId="77777777" w:rsidR="008502E7" w:rsidRPr="008502E7" w:rsidRDefault="008502E7" w:rsidP="00F5518C">
      <w:pPr>
        <w:pStyle w:val="BasicParagraph"/>
        <w:jc w:val="both"/>
        <w:rPr>
          <w:rFonts w:ascii="Aptos" w:hAnsi="Aptos" w:cs="Arial"/>
          <w:b/>
          <w:bCs/>
          <w:sz w:val="15"/>
          <w:szCs w:val="15"/>
        </w:rPr>
      </w:pPr>
    </w:p>
    <w:p w14:paraId="2F45694C" w14:textId="77777777" w:rsidR="008502E7" w:rsidRPr="008502E7" w:rsidRDefault="008502E7" w:rsidP="00F5518C">
      <w:pPr>
        <w:pStyle w:val="BasicParagraph"/>
        <w:jc w:val="both"/>
        <w:rPr>
          <w:rFonts w:ascii="Aptos" w:hAnsi="Aptos" w:cs="Arial"/>
          <w:b/>
          <w:bCs/>
          <w:sz w:val="15"/>
          <w:szCs w:val="15"/>
        </w:rPr>
      </w:pPr>
    </w:p>
    <w:p w14:paraId="39F1F5C3" w14:textId="4C1DD371" w:rsidR="00342E7A" w:rsidRPr="008502E7" w:rsidRDefault="00342E7A" w:rsidP="00F5518C">
      <w:pPr>
        <w:pStyle w:val="BasicParagraph"/>
        <w:jc w:val="both"/>
        <w:rPr>
          <w:rFonts w:ascii="Aptos" w:hAnsi="Aptos" w:cs="Arial"/>
          <w:b/>
          <w:bCs/>
          <w:sz w:val="15"/>
          <w:szCs w:val="15"/>
        </w:rPr>
      </w:pPr>
      <w:r w:rsidRPr="008502E7">
        <w:rPr>
          <w:rFonts w:ascii="Aptos" w:hAnsi="Aptos" w:cs="Arial"/>
          <w:b/>
          <w:bCs/>
          <w:sz w:val="15"/>
          <w:szCs w:val="15"/>
        </w:rPr>
        <w:t>Türk Hava Yolları Hakkında:</w:t>
      </w:r>
    </w:p>
    <w:p w14:paraId="126E11E2" w14:textId="77777777" w:rsidR="00342E7A" w:rsidRPr="008502E7" w:rsidRDefault="00342E7A" w:rsidP="00F5518C">
      <w:pPr>
        <w:pStyle w:val="BasicParagraph"/>
        <w:jc w:val="both"/>
        <w:rPr>
          <w:rFonts w:ascii="Aptos" w:hAnsi="Aptos" w:cs="Arial"/>
          <w:sz w:val="15"/>
          <w:szCs w:val="15"/>
        </w:rPr>
      </w:pPr>
      <w:r w:rsidRPr="008502E7">
        <w:rPr>
          <w:rFonts w:ascii="Aptos" w:hAnsi="Aptos" w:cs="Arial"/>
          <w:sz w:val="15"/>
          <w:szCs w:val="15"/>
        </w:rPr>
        <w:t>1933 yılında 5 uçaktan oluşan mütevazı bir filo ile kurulan Star İttifakı üyesi Türk Hava Yolları, bugün 514 (yolcu ve kargo) uçaklık filosu ile 302 uluslararası, 53 yurtiçi olmak üzere dünyada 131 ülke ve 355 noktaya uçmaktadır. Türk Hava Yolları ile ilgili daha geniş bilgiye www.turkishairlines.com web adresinden veya Facebook, X, Youtube, Linkedin ve Instagram sosyal medya hesapları üzerinden ulaşılabilir.</w:t>
      </w:r>
    </w:p>
    <w:p w14:paraId="7B773D3C" w14:textId="77777777" w:rsidR="009D7561" w:rsidRPr="008502E7" w:rsidRDefault="009D7561" w:rsidP="009D7561">
      <w:pPr>
        <w:spacing w:line="276" w:lineRule="auto"/>
        <w:rPr>
          <w:rFonts w:ascii="Aptos" w:hAnsi="Aptos" w:cs="Arial"/>
          <w:bCs/>
          <w:color w:val="000000" w:themeColor="text1"/>
          <w:sz w:val="15"/>
          <w:szCs w:val="15"/>
        </w:rPr>
      </w:pPr>
    </w:p>
    <w:p w14:paraId="28751C83" w14:textId="77777777" w:rsidR="009D7561" w:rsidRPr="008502E7" w:rsidRDefault="009D7561" w:rsidP="009D7561">
      <w:pPr>
        <w:spacing w:line="276" w:lineRule="auto"/>
        <w:rPr>
          <w:rFonts w:ascii="Aptos" w:hAnsi="Aptos" w:cs="Arial"/>
          <w:bCs/>
          <w:color w:val="000000" w:themeColor="text1"/>
          <w:sz w:val="15"/>
          <w:szCs w:val="15"/>
        </w:rPr>
      </w:pPr>
    </w:p>
    <w:p w14:paraId="2FD38EDB" w14:textId="77777777" w:rsidR="009D7561" w:rsidRPr="008502E7" w:rsidRDefault="009D7561" w:rsidP="009D7561">
      <w:pPr>
        <w:rPr>
          <w:rFonts w:ascii="Aptos" w:hAnsi="Aptos"/>
          <w:sz w:val="15"/>
          <w:szCs w:val="15"/>
        </w:rPr>
      </w:pPr>
    </w:p>
    <w:p w14:paraId="16ABEA74" w14:textId="2FC1D959" w:rsidR="0045289E" w:rsidRPr="008502E7" w:rsidRDefault="0045289E" w:rsidP="00246CFF">
      <w:pPr>
        <w:jc w:val="both"/>
        <w:rPr>
          <w:rFonts w:ascii="Aptos" w:hAnsi="Aptos"/>
          <w:sz w:val="18"/>
          <w:szCs w:val="16"/>
        </w:rPr>
      </w:pPr>
    </w:p>
    <w:sectPr w:rsidR="0045289E" w:rsidRPr="008502E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D98D" w14:textId="77777777" w:rsidR="00021EA8" w:rsidRDefault="00021EA8" w:rsidP="00D22191">
      <w:r>
        <w:separator/>
      </w:r>
    </w:p>
  </w:endnote>
  <w:endnote w:type="continuationSeparator" w:id="0">
    <w:p w14:paraId="207A41FC" w14:textId="77777777" w:rsidR="00021EA8" w:rsidRDefault="00021EA8" w:rsidP="00D2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charset w:val="00"/>
    <w:family w:val="roman"/>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AC93" w14:textId="77777777" w:rsidR="008502E7" w:rsidRDefault="00850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133B" w14:textId="77777777" w:rsidR="008502E7" w:rsidRPr="008502E7" w:rsidRDefault="008502E7" w:rsidP="008502E7">
    <w:pPr>
      <w:pStyle w:val="Footer"/>
      <w:jc w:val="center"/>
      <w:rPr>
        <w:rFonts w:ascii="Aptos" w:hAnsi="Aptos"/>
        <w:sz w:val="14"/>
        <w:szCs w:val="14"/>
      </w:rPr>
    </w:pPr>
    <w:r w:rsidRPr="008502E7">
      <w:rPr>
        <w:rFonts w:ascii="Aptos" w:hAnsi="Aptos"/>
        <w:b/>
        <w:bCs/>
        <w:sz w:val="14"/>
        <w:szCs w:val="14"/>
      </w:rPr>
      <w:t>BANKALARARASI KART MERKEZİ</w:t>
    </w:r>
    <w:r w:rsidRPr="008502E7">
      <w:rPr>
        <w:rFonts w:ascii="Aptos" w:hAnsi="Aptos"/>
        <w:b/>
        <w:bCs/>
        <w:sz w:val="14"/>
        <w:szCs w:val="14"/>
      </w:rPr>
      <w:br/>
    </w:r>
    <w:r w:rsidRPr="008502E7">
      <w:rPr>
        <w:rFonts w:ascii="Aptos" w:hAnsi="Aptos"/>
        <w:sz w:val="14"/>
        <w:szCs w:val="14"/>
      </w:rPr>
      <w:t>Nispetiye Cad. Akmerkez E-3 Blok 2-3 34337 Etiler / Beşiktaş / İstanbul</w:t>
    </w:r>
    <w:r w:rsidRPr="008502E7">
      <w:rPr>
        <w:rFonts w:ascii="Aptos" w:hAnsi="Aptos"/>
        <w:sz w:val="14"/>
        <w:szCs w:val="14"/>
      </w:rPr>
      <w:br/>
    </w:r>
    <w:r w:rsidRPr="008502E7">
      <w:rPr>
        <w:rFonts w:ascii="Aptos" w:hAnsi="Aptos"/>
        <w:b/>
        <w:bCs/>
        <w:sz w:val="14"/>
        <w:szCs w:val="14"/>
      </w:rPr>
      <w:t>Tel:</w:t>
    </w:r>
    <w:r w:rsidRPr="008502E7">
      <w:rPr>
        <w:rFonts w:ascii="Aptos" w:hAnsi="Aptos"/>
        <w:sz w:val="14"/>
        <w:szCs w:val="14"/>
      </w:rPr>
      <w:t xml:space="preserve"> +90 212 350 79 00     </w:t>
    </w:r>
    <w:r w:rsidRPr="008502E7">
      <w:rPr>
        <w:rFonts w:ascii="Aptos" w:hAnsi="Aptos"/>
        <w:b/>
        <w:bCs/>
        <w:sz w:val="14"/>
        <w:szCs w:val="14"/>
      </w:rPr>
      <w:t>Faks:</w:t>
    </w:r>
    <w:r w:rsidRPr="008502E7">
      <w:rPr>
        <w:rFonts w:ascii="Aptos" w:hAnsi="Aptos"/>
        <w:sz w:val="14"/>
        <w:szCs w:val="14"/>
      </w:rPr>
      <w:t xml:space="preserve"> +90 212 282 12 22</w:t>
    </w:r>
    <w:r w:rsidRPr="008502E7">
      <w:rPr>
        <w:rFonts w:ascii="Aptos" w:hAnsi="Aptos"/>
        <w:sz w:val="14"/>
        <w:szCs w:val="14"/>
      </w:rPr>
      <w:br/>
    </w:r>
    <w:r w:rsidRPr="008502E7">
      <w:rPr>
        <w:rFonts w:ascii="Aptos" w:hAnsi="Aptos"/>
        <w:b/>
        <w:bCs/>
        <w:sz w:val="14"/>
        <w:szCs w:val="14"/>
      </w:rPr>
      <w:t>Boğaziçi Kurumlar Vergi Dairesi:</w:t>
    </w:r>
    <w:r w:rsidRPr="008502E7">
      <w:rPr>
        <w:rFonts w:ascii="Aptos" w:hAnsi="Aptos"/>
        <w:sz w:val="14"/>
        <w:szCs w:val="14"/>
      </w:rPr>
      <w:t xml:space="preserve"> 1400033482     </w:t>
    </w:r>
    <w:r w:rsidRPr="008502E7">
      <w:rPr>
        <w:rFonts w:ascii="Aptos" w:hAnsi="Aptos"/>
        <w:b/>
        <w:bCs/>
        <w:sz w:val="14"/>
        <w:szCs w:val="14"/>
      </w:rPr>
      <w:t>Ticaret Sicil Numarası</w:t>
    </w:r>
    <w:r w:rsidRPr="008502E7">
      <w:rPr>
        <w:rFonts w:ascii="Aptos" w:hAnsi="Aptos"/>
        <w:sz w:val="14"/>
        <w:szCs w:val="14"/>
      </w:rPr>
      <w:t>: 267660-0</w:t>
    </w:r>
  </w:p>
  <w:p w14:paraId="32DA8E62" w14:textId="77777777" w:rsidR="008502E7" w:rsidRPr="008502E7" w:rsidRDefault="008502E7" w:rsidP="008502E7">
    <w:pPr>
      <w:pStyle w:val="Footer"/>
      <w:jc w:val="center"/>
      <w:rPr>
        <w:rFonts w:ascii="Aptos" w:hAnsi="Aptos"/>
        <w:sz w:val="14"/>
        <w:szCs w:val="14"/>
      </w:rPr>
    </w:pPr>
    <w:r w:rsidRPr="008502E7">
      <w:rPr>
        <w:rFonts w:ascii="Aptos" w:hAnsi="Aptos"/>
        <w:b/>
        <w:bCs/>
        <w:sz w:val="14"/>
        <w:szCs w:val="14"/>
      </w:rPr>
      <w:t xml:space="preserve">E-Posta: </w:t>
    </w:r>
    <w:hyperlink r:id="rId1" w:history="1">
      <w:r w:rsidRPr="008502E7">
        <w:rPr>
          <w:rStyle w:val="Hyperlink"/>
          <w:rFonts w:ascii="Aptos" w:hAnsi="Aptos"/>
          <w:sz w:val="14"/>
          <w:szCs w:val="14"/>
        </w:rPr>
        <w:t>bkm@bkm.com.tr</w:t>
      </w:r>
    </w:hyperlink>
    <w:r w:rsidRPr="008502E7">
      <w:rPr>
        <w:rFonts w:ascii="Aptos" w:hAnsi="Aptos"/>
        <w:sz w:val="14"/>
        <w:szCs w:val="14"/>
      </w:rPr>
      <w:t xml:space="preserve">     </w:t>
    </w:r>
    <w:r w:rsidRPr="008502E7">
      <w:rPr>
        <w:rFonts w:ascii="Aptos" w:hAnsi="Aptos"/>
        <w:b/>
        <w:bCs/>
        <w:sz w:val="14"/>
        <w:szCs w:val="14"/>
      </w:rPr>
      <w:t>Web:</w:t>
    </w:r>
    <w:r w:rsidRPr="008502E7">
      <w:rPr>
        <w:rFonts w:ascii="Aptos" w:hAnsi="Aptos"/>
        <w:sz w:val="14"/>
        <w:szCs w:val="14"/>
      </w:rPr>
      <w:t xml:space="preserve"> bkm.com.tr</w:t>
    </w:r>
  </w:p>
  <w:p w14:paraId="525682CF" w14:textId="77777777" w:rsidR="007260CF" w:rsidRPr="008502E7" w:rsidRDefault="007260CF">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5EA9" w14:textId="77777777" w:rsidR="008502E7" w:rsidRDefault="00850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BCE0" w14:textId="77777777" w:rsidR="00021EA8" w:rsidRDefault="00021EA8" w:rsidP="00D22191">
      <w:r>
        <w:separator/>
      </w:r>
    </w:p>
  </w:footnote>
  <w:footnote w:type="continuationSeparator" w:id="0">
    <w:p w14:paraId="62E6AAD6" w14:textId="77777777" w:rsidR="00021EA8" w:rsidRDefault="00021EA8" w:rsidP="00D2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8C52" w14:textId="6BDF9A8A" w:rsidR="00C72505" w:rsidRPr="008502E7" w:rsidRDefault="008502E7" w:rsidP="008502E7">
    <w:pPr>
      <w:pStyle w:val="Header"/>
      <w:jc w:val="center"/>
    </w:pPr>
    <w:fldSimple w:instr=" DOCPROPERTY bjHeaderEvenPageDocProperty \* MERGEFORMAT " w:fldLock="1">
      <w:r w:rsidRPr="006530C9">
        <w:rPr>
          <w:rFonts w:ascii="Tahoma" w:hAnsi="Tahoma" w:cs="Tahoma"/>
          <w:color w:val="00C000"/>
          <w:sz w:val="24"/>
          <w:szCs w:val="24"/>
        </w:rPr>
        <w:t>Serbest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5511" w14:textId="4A5A40BA" w:rsidR="00C53486" w:rsidRPr="008502E7" w:rsidRDefault="008502E7" w:rsidP="008502E7">
    <w:pPr>
      <w:pStyle w:val="Header"/>
      <w:jc w:val="center"/>
      <w:rPr>
        <w:rStyle w:val="Strong"/>
        <w:b w:val="0"/>
        <w:bCs w:val="0"/>
      </w:rPr>
    </w:pPr>
    <w:r w:rsidRPr="008502E7">
      <w:rPr>
        <w:rStyle w:val="Strong"/>
        <w:b w:val="0"/>
        <w:bCs w:val="0"/>
      </w:rPr>
      <w:fldChar w:fldCharType="begin" w:fldLock="1"/>
    </w:r>
    <w:r w:rsidRPr="008502E7">
      <w:rPr>
        <w:rStyle w:val="Strong"/>
        <w:b w:val="0"/>
        <w:bCs w:val="0"/>
      </w:rPr>
      <w:instrText xml:space="preserve"> DOCPROPERTY bjHeaderBothDocProperty \* MERGEFORMAT </w:instrText>
    </w:r>
    <w:r w:rsidRPr="008502E7">
      <w:rPr>
        <w:rStyle w:val="Strong"/>
        <w:b w:val="0"/>
        <w:bCs w:val="0"/>
      </w:rPr>
      <w:fldChar w:fldCharType="separate"/>
    </w:r>
    <w:r w:rsidRPr="008502E7">
      <w:rPr>
        <w:rStyle w:val="Strong"/>
        <w:rFonts w:ascii="Tahoma" w:hAnsi="Tahoma" w:cs="Tahoma"/>
        <w:b w:val="0"/>
        <w:bCs w:val="0"/>
        <w:color w:val="00C000"/>
        <w:sz w:val="24"/>
        <w:szCs w:val="24"/>
      </w:rPr>
      <w:t>Serbest</w:t>
    </w:r>
    <w:r w:rsidRPr="008502E7">
      <w:rPr>
        <w:rStyle w:val="Strong"/>
        <w:b w:val="0"/>
        <w:bCs w:val="0"/>
      </w:rPr>
      <w:fldChar w:fldCharType="end"/>
    </w:r>
    <w:r>
      <w:rPr>
        <w:noProof/>
      </w:rPr>
      <w:pict w14:anchorId="2A0A5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987330" o:spid="_x0000_s1025" type="#_x0000_t75" style="position:absolute;left:0;text-align:left;margin-left:-74.85pt;margin-top:-86.85pt;width:623.5pt;height:870.2pt;z-index:-251658240;mso-position-horizontal-relative:margin;mso-position-vertical-relative:margin" o:allowincell="f">
          <v:imagedata r:id="rId1" o:title="Antetli Kağıt - Bkm-ma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301C" w14:textId="460707FD" w:rsidR="00C72505" w:rsidRPr="008502E7" w:rsidRDefault="008502E7" w:rsidP="008502E7">
    <w:pPr>
      <w:pStyle w:val="Header"/>
      <w:jc w:val="center"/>
    </w:pPr>
    <w:fldSimple w:instr=" DOCPROPERTY bjHeaderFirstPageDocProperty \* MERGEFORMAT " w:fldLock="1">
      <w:r w:rsidRPr="006530C9">
        <w:rPr>
          <w:rFonts w:ascii="Tahoma" w:hAnsi="Tahoma" w:cs="Tahoma"/>
          <w:color w:val="00C000"/>
          <w:sz w:val="24"/>
          <w:szCs w:val="24"/>
        </w:rPr>
        <w:t>Serbest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036A7"/>
    <w:multiLevelType w:val="hybridMultilevel"/>
    <w:tmpl w:val="1D744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5D0FB8"/>
    <w:multiLevelType w:val="hybridMultilevel"/>
    <w:tmpl w:val="8166AA90"/>
    <w:lvl w:ilvl="0" w:tplc="100A9BC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A346FA"/>
    <w:multiLevelType w:val="hybridMultilevel"/>
    <w:tmpl w:val="E8045E24"/>
    <w:lvl w:ilvl="0" w:tplc="B6AECCF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C077D8"/>
    <w:multiLevelType w:val="multilevel"/>
    <w:tmpl w:val="E25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220466"/>
    <w:multiLevelType w:val="hybridMultilevel"/>
    <w:tmpl w:val="E81AAB42"/>
    <w:lvl w:ilvl="0" w:tplc="AA8C418A">
      <w:start w:val="1"/>
      <w:numFmt w:val="bullet"/>
      <w:lvlText w:val=""/>
      <w:lvlJc w:val="left"/>
      <w:pPr>
        <w:tabs>
          <w:tab w:val="num" w:pos="720"/>
        </w:tabs>
        <w:ind w:left="720" w:hanging="360"/>
      </w:pPr>
      <w:rPr>
        <w:rFonts w:ascii="Wingdings" w:hAnsi="Wingdings" w:hint="default"/>
      </w:rPr>
    </w:lvl>
    <w:lvl w:ilvl="1" w:tplc="A6C2FCD2" w:tentative="1">
      <w:start w:val="1"/>
      <w:numFmt w:val="bullet"/>
      <w:lvlText w:val=""/>
      <w:lvlJc w:val="left"/>
      <w:pPr>
        <w:tabs>
          <w:tab w:val="num" w:pos="1440"/>
        </w:tabs>
        <w:ind w:left="1440" w:hanging="360"/>
      </w:pPr>
      <w:rPr>
        <w:rFonts w:ascii="Wingdings" w:hAnsi="Wingdings" w:hint="default"/>
      </w:rPr>
    </w:lvl>
    <w:lvl w:ilvl="2" w:tplc="8F56573C" w:tentative="1">
      <w:start w:val="1"/>
      <w:numFmt w:val="bullet"/>
      <w:lvlText w:val=""/>
      <w:lvlJc w:val="left"/>
      <w:pPr>
        <w:tabs>
          <w:tab w:val="num" w:pos="2160"/>
        </w:tabs>
        <w:ind w:left="2160" w:hanging="360"/>
      </w:pPr>
      <w:rPr>
        <w:rFonts w:ascii="Wingdings" w:hAnsi="Wingdings" w:hint="default"/>
      </w:rPr>
    </w:lvl>
    <w:lvl w:ilvl="3" w:tplc="032CE898" w:tentative="1">
      <w:start w:val="1"/>
      <w:numFmt w:val="bullet"/>
      <w:lvlText w:val=""/>
      <w:lvlJc w:val="left"/>
      <w:pPr>
        <w:tabs>
          <w:tab w:val="num" w:pos="2880"/>
        </w:tabs>
        <w:ind w:left="2880" w:hanging="360"/>
      </w:pPr>
      <w:rPr>
        <w:rFonts w:ascii="Wingdings" w:hAnsi="Wingdings" w:hint="default"/>
      </w:rPr>
    </w:lvl>
    <w:lvl w:ilvl="4" w:tplc="BA4099B2" w:tentative="1">
      <w:start w:val="1"/>
      <w:numFmt w:val="bullet"/>
      <w:lvlText w:val=""/>
      <w:lvlJc w:val="left"/>
      <w:pPr>
        <w:tabs>
          <w:tab w:val="num" w:pos="3600"/>
        </w:tabs>
        <w:ind w:left="3600" w:hanging="360"/>
      </w:pPr>
      <w:rPr>
        <w:rFonts w:ascii="Wingdings" w:hAnsi="Wingdings" w:hint="default"/>
      </w:rPr>
    </w:lvl>
    <w:lvl w:ilvl="5" w:tplc="B130F4D4" w:tentative="1">
      <w:start w:val="1"/>
      <w:numFmt w:val="bullet"/>
      <w:lvlText w:val=""/>
      <w:lvlJc w:val="left"/>
      <w:pPr>
        <w:tabs>
          <w:tab w:val="num" w:pos="4320"/>
        </w:tabs>
        <w:ind w:left="4320" w:hanging="360"/>
      </w:pPr>
      <w:rPr>
        <w:rFonts w:ascii="Wingdings" w:hAnsi="Wingdings" w:hint="default"/>
      </w:rPr>
    </w:lvl>
    <w:lvl w:ilvl="6" w:tplc="E9FC2212" w:tentative="1">
      <w:start w:val="1"/>
      <w:numFmt w:val="bullet"/>
      <w:lvlText w:val=""/>
      <w:lvlJc w:val="left"/>
      <w:pPr>
        <w:tabs>
          <w:tab w:val="num" w:pos="5040"/>
        </w:tabs>
        <w:ind w:left="5040" w:hanging="360"/>
      </w:pPr>
      <w:rPr>
        <w:rFonts w:ascii="Wingdings" w:hAnsi="Wingdings" w:hint="default"/>
      </w:rPr>
    </w:lvl>
    <w:lvl w:ilvl="7" w:tplc="94A2B9CE" w:tentative="1">
      <w:start w:val="1"/>
      <w:numFmt w:val="bullet"/>
      <w:lvlText w:val=""/>
      <w:lvlJc w:val="left"/>
      <w:pPr>
        <w:tabs>
          <w:tab w:val="num" w:pos="5760"/>
        </w:tabs>
        <w:ind w:left="5760" w:hanging="360"/>
      </w:pPr>
      <w:rPr>
        <w:rFonts w:ascii="Wingdings" w:hAnsi="Wingdings" w:hint="default"/>
      </w:rPr>
    </w:lvl>
    <w:lvl w:ilvl="8" w:tplc="C2A24B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977EFC"/>
    <w:multiLevelType w:val="hybridMultilevel"/>
    <w:tmpl w:val="C1FA41E4"/>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20061570">
    <w:abstractNumId w:val="4"/>
  </w:num>
  <w:num w:numId="2" w16cid:durableId="1193034972">
    <w:abstractNumId w:val="0"/>
  </w:num>
  <w:num w:numId="3" w16cid:durableId="629475937">
    <w:abstractNumId w:val="3"/>
  </w:num>
  <w:num w:numId="4" w16cid:durableId="302007537">
    <w:abstractNumId w:val="1"/>
  </w:num>
  <w:num w:numId="5" w16cid:durableId="9916615">
    <w:abstractNumId w:val="2"/>
  </w:num>
  <w:num w:numId="6" w16cid:durableId="1703437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1D"/>
    <w:rsid w:val="00000668"/>
    <w:rsid w:val="00000784"/>
    <w:rsid w:val="00002358"/>
    <w:rsid w:val="000031F0"/>
    <w:rsid w:val="00010802"/>
    <w:rsid w:val="00021660"/>
    <w:rsid w:val="00021EA8"/>
    <w:rsid w:val="00021FD1"/>
    <w:rsid w:val="00026DBB"/>
    <w:rsid w:val="00034437"/>
    <w:rsid w:val="00037B58"/>
    <w:rsid w:val="00041AB5"/>
    <w:rsid w:val="00044AA6"/>
    <w:rsid w:val="00045CB3"/>
    <w:rsid w:val="00050D71"/>
    <w:rsid w:val="00050DF9"/>
    <w:rsid w:val="00051F96"/>
    <w:rsid w:val="0005513A"/>
    <w:rsid w:val="00056E15"/>
    <w:rsid w:val="00061A07"/>
    <w:rsid w:val="0006425C"/>
    <w:rsid w:val="0006654F"/>
    <w:rsid w:val="00071FE0"/>
    <w:rsid w:val="0007209C"/>
    <w:rsid w:val="00072C48"/>
    <w:rsid w:val="00072E71"/>
    <w:rsid w:val="0007497B"/>
    <w:rsid w:val="00075DD1"/>
    <w:rsid w:val="00075F0A"/>
    <w:rsid w:val="000801F5"/>
    <w:rsid w:val="000848B2"/>
    <w:rsid w:val="000867E8"/>
    <w:rsid w:val="00087D8E"/>
    <w:rsid w:val="00091EFC"/>
    <w:rsid w:val="00094275"/>
    <w:rsid w:val="000A134B"/>
    <w:rsid w:val="000A5D8C"/>
    <w:rsid w:val="000B1255"/>
    <w:rsid w:val="000B4349"/>
    <w:rsid w:val="000C5277"/>
    <w:rsid w:val="000C531E"/>
    <w:rsid w:val="000D0682"/>
    <w:rsid w:val="000D0B95"/>
    <w:rsid w:val="000D3D2E"/>
    <w:rsid w:val="000E10A2"/>
    <w:rsid w:val="000E2596"/>
    <w:rsid w:val="000F0982"/>
    <w:rsid w:val="000F3BE2"/>
    <w:rsid w:val="000F528D"/>
    <w:rsid w:val="000F643F"/>
    <w:rsid w:val="00100B87"/>
    <w:rsid w:val="00104114"/>
    <w:rsid w:val="0011270F"/>
    <w:rsid w:val="0011527B"/>
    <w:rsid w:val="001173D2"/>
    <w:rsid w:val="00120338"/>
    <w:rsid w:val="00123BC2"/>
    <w:rsid w:val="00126091"/>
    <w:rsid w:val="0012616C"/>
    <w:rsid w:val="00132FFE"/>
    <w:rsid w:val="00133779"/>
    <w:rsid w:val="00142D50"/>
    <w:rsid w:val="001517EF"/>
    <w:rsid w:val="00152E51"/>
    <w:rsid w:val="00155E2D"/>
    <w:rsid w:val="00172FF1"/>
    <w:rsid w:val="001779C3"/>
    <w:rsid w:val="00187F33"/>
    <w:rsid w:val="00187F9D"/>
    <w:rsid w:val="00192346"/>
    <w:rsid w:val="00192E64"/>
    <w:rsid w:val="0019761A"/>
    <w:rsid w:val="001A0695"/>
    <w:rsid w:val="001A1625"/>
    <w:rsid w:val="001A26DB"/>
    <w:rsid w:val="001A4B61"/>
    <w:rsid w:val="001A6CB0"/>
    <w:rsid w:val="001A7BAD"/>
    <w:rsid w:val="001A7C28"/>
    <w:rsid w:val="001B3DD9"/>
    <w:rsid w:val="001B55FD"/>
    <w:rsid w:val="001B6B51"/>
    <w:rsid w:val="001C0E62"/>
    <w:rsid w:val="001C2389"/>
    <w:rsid w:val="001C337A"/>
    <w:rsid w:val="001C4D62"/>
    <w:rsid w:val="001C577F"/>
    <w:rsid w:val="001C5E95"/>
    <w:rsid w:val="001C788C"/>
    <w:rsid w:val="001D0D60"/>
    <w:rsid w:val="001D646A"/>
    <w:rsid w:val="001E3CCE"/>
    <w:rsid w:val="001E3FE3"/>
    <w:rsid w:val="001E48F9"/>
    <w:rsid w:val="001F0CAC"/>
    <w:rsid w:val="001F2404"/>
    <w:rsid w:val="001F535A"/>
    <w:rsid w:val="001F642D"/>
    <w:rsid w:val="001F688E"/>
    <w:rsid w:val="001F720F"/>
    <w:rsid w:val="00201745"/>
    <w:rsid w:val="00205005"/>
    <w:rsid w:val="00205544"/>
    <w:rsid w:val="00205E13"/>
    <w:rsid w:val="00212CEE"/>
    <w:rsid w:val="00213B3E"/>
    <w:rsid w:val="002179F9"/>
    <w:rsid w:val="002416CB"/>
    <w:rsid w:val="00246CFF"/>
    <w:rsid w:val="00254043"/>
    <w:rsid w:val="00257CE7"/>
    <w:rsid w:val="00257D8C"/>
    <w:rsid w:val="0026114C"/>
    <w:rsid w:val="0026298B"/>
    <w:rsid w:val="00267302"/>
    <w:rsid w:val="00267B68"/>
    <w:rsid w:val="00271044"/>
    <w:rsid w:val="00275D2B"/>
    <w:rsid w:val="00276934"/>
    <w:rsid w:val="00276CBB"/>
    <w:rsid w:val="00277B9E"/>
    <w:rsid w:val="00280AFB"/>
    <w:rsid w:val="00283448"/>
    <w:rsid w:val="00286A43"/>
    <w:rsid w:val="0028749F"/>
    <w:rsid w:val="00290C06"/>
    <w:rsid w:val="00290F6E"/>
    <w:rsid w:val="002940F0"/>
    <w:rsid w:val="002A0C4A"/>
    <w:rsid w:val="002A509C"/>
    <w:rsid w:val="002A68C8"/>
    <w:rsid w:val="002A6FD5"/>
    <w:rsid w:val="002A7704"/>
    <w:rsid w:val="002A7FF4"/>
    <w:rsid w:val="002B52D0"/>
    <w:rsid w:val="002C2788"/>
    <w:rsid w:val="002D22FF"/>
    <w:rsid w:val="002D41C2"/>
    <w:rsid w:val="002D4EF5"/>
    <w:rsid w:val="002E491B"/>
    <w:rsid w:val="002E7491"/>
    <w:rsid w:val="002F1A0B"/>
    <w:rsid w:val="002F30E1"/>
    <w:rsid w:val="002F3E12"/>
    <w:rsid w:val="002F4477"/>
    <w:rsid w:val="002F6AB1"/>
    <w:rsid w:val="00306F1F"/>
    <w:rsid w:val="003117CA"/>
    <w:rsid w:val="00314D77"/>
    <w:rsid w:val="00315412"/>
    <w:rsid w:val="00315E07"/>
    <w:rsid w:val="003161DD"/>
    <w:rsid w:val="0033227B"/>
    <w:rsid w:val="0033288A"/>
    <w:rsid w:val="00335A7C"/>
    <w:rsid w:val="00336CC9"/>
    <w:rsid w:val="00337506"/>
    <w:rsid w:val="00340B79"/>
    <w:rsid w:val="00342E7A"/>
    <w:rsid w:val="003462E3"/>
    <w:rsid w:val="003502E9"/>
    <w:rsid w:val="00350B70"/>
    <w:rsid w:val="0035270D"/>
    <w:rsid w:val="00353A98"/>
    <w:rsid w:val="003542A8"/>
    <w:rsid w:val="00356E34"/>
    <w:rsid w:val="0035710D"/>
    <w:rsid w:val="003573BD"/>
    <w:rsid w:val="00362DBB"/>
    <w:rsid w:val="003650D1"/>
    <w:rsid w:val="003662C5"/>
    <w:rsid w:val="00370046"/>
    <w:rsid w:val="00373BE7"/>
    <w:rsid w:val="00382F05"/>
    <w:rsid w:val="003835AF"/>
    <w:rsid w:val="0039122D"/>
    <w:rsid w:val="003915BD"/>
    <w:rsid w:val="00394F4F"/>
    <w:rsid w:val="0039567B"/>
    <w:rsid w:val="00396D12"/>
    <w:rsid w:val="003A2FF1"/>
    <w:rsid w:val="003A5001"/>
    <w:rsid w:val="003A64DB"/>
    <w:rsid w:val="003B02FE"/>
    <w:rsid w:val="003B20CC"/>
    <w:rsid w:val="003C0CA3"/>
    <w:rsid w:val="003C67DB"/>
    <w:rsid w:val="003D7F36"/>
    <w:rsid w:val="003F09CA"/>
    <w:rsid w:val="003F554D"/>
    <w:rsid w:val="004037A9"/>
    <w:rsid w:val="0040613C"/>
    <w:rsid w:val="004113AA"/>
    <w:rsid w:val="00411B99"/>
    <w:rsid w:val="00416915"/>
    <w:rsid w:val="004237AD"/>
    <w:rsid w:val="00426121"/>
    <w:rsid w:val="00435852"/>
    <w:rsid w:val="00437F5E"/>
    <w:rsid w:val="00442AD6"/>
    <w:rsid w:val="00442E66"/>
    <w:rsid w:val="00446870"/>
    <w:rsid w:val="004512D3"/>
    <w:rsid w:val="00452240"/>
    <w:rsid w:val="0045289E"/>
    <w:rsid w:val="004563BA"/>
    <w:rsid w:val="004648DE"/>
    <w:rsid w:val="00465DAD"/>
    <w:rsid w:val="00473C0D"/>
    <w:rsid w:val="004773A5"/>
    <w:rsid w:val="00480800"/>
    <w:rsid w:val="00492790"/>
    <w:rsid w:val="004951B1"/>
    <w:rsid w:val="004965FE"/>
    <w:rsid w:val="004976CF"/>
    <w:rsid w:val="004A0C02"/>
    <w:rsid w:val="004A330A"/>
    <w:rsid w:val="004B14B3"/>
    <w:rsid w:val="004B2D75"/>
    <w:rsid w:val="004B3566"/>
    <w:rsid w:val="004B5CAB"/>
    <w:rsid w:val="004B7647"/>
    <w:rsid w:val="004C1190"/>
    <w:rsid w:val="004C162D"/>
    <w:rsid w:val="004D4072"/>
    <w:rsid w:val="004D43F3"/>
    <w:rsid w:val="004D4E2E"/>
    <w:rsid w:val="004D5F53"/>
    <w:rsid w:val="004D7D27"/>
    <w:rsid w:val="004E35CD"/>
    <w:rsid w:val="004E5347"/>
    <w:rsid w:val="004E7553"/>
    <w:rsid w:val="004E762E"/>
    <w:rsid w:val="00500331"/>
    <w:rsid w:val="00501480"/>
    <w:rsid w:val="0050294A"/>
    <w:rsid w:val="0050384B"/>
    <w:rsid w:val="00506622"/>
    <w:rsid w:val="00511E9C"/>
    <w:rsid w:val="00513B34"/>
    <w:rsid w:val="00513F38"/>
    <w:rsid w:val="00515628"/>
    <w:rsid w:val="005168F0"/>
    <w:rsid w:val="00517C59"/>
    <w:rsid w:val="005249C4"/>
    <w:rsid w:val="00532B19"/>
    <w:rsid w:val="00537759"/>
    <w:rsid w:val="0053790E"/>
    <w:rsid w:val="005434F6"/>
    <w:rsid w:val="005450BB"/>
    <w:rsid w:val="00545EEA"/>
    <w:rsid w:val="0055199F"/>
    <w:rsid w:val="005554A9"/>
    <w:rsid w:val="00556C96"/>
    <w:rsid w:val="00556DD2"/>
    <w:rsid w:val="00560687"/>
    <w:rsid w:val="00563FA7"/>
    <w:rsid w:val="00567E58"/>
    <w:rsid w:val="0057019F"/>
    <w:rsid w:val="005711C4"/>
    <w:rsid w:val="00572975"/>
    <w:rsid w:val="00572F22"/>
    <w:rsid w:val="00576DC7"/>
    <w:rsid w:val="005771D9"/>
    <w:rsid w:val="00577678"/>
    <w:rsid w:val="00583030"/>
    <w:rsid w:val="005940B7"/>
    <w:rsid w:val="005A19A0"/>
    <w:rsid w:val="005A1F2E"/>
    <w:rsid w:val="005A31BD"/>
    <w:rsid w:val="005B3B1F"/>
    <w:rsid w:val="005B5040"/>
    <w:rsid w:val="005B72EB"/>
    <w:rsid w:val="005C2EC8"/>
    <w:rsid w:val="005C3B2F"/>
    <w:rsid w:val="005C53C1"/>
    <w:rsid w:val="005C54F3"/>
    <w:rsid w:val="005D44F3"/>
    <w:rsid w:val="005E0924"/>
    <w:rsid w:val="005E2012"/>
    <w:rsid w:val="005E42A8"/>
    <w:rsid w:val="005E5FFE"/>
    <w:rsid w:val="005F1544"/>
    <w:rsid w:val="005F254A"/>
    <w:rsid w:val="005F3E3A"/>
    <w:rsid w:val="005F5831"/>
    <w:rsid w:val="0060698E"/>
    <w:rsid w:val="00612C6B"/>
    <w:rsid w:val="00613800"/>
    <w:rsid w:val="006146B9"/>
    <w:rsid w:val="0061696C"/>
    <w:rsid w:val="006253A0"/>
    <w:rsid w:val="00631D30"/>
    <w:rsid w:val="0063219B"/>
    <w:rsid w:val="00636BEF"/>
    <w:rsid w:val="006416C8"/>
    <w:rsid w:val="006437E1"/>
    <w:rsid w:val="006449F7"/>
    <w:rsid w:val="006451B4"/>
    <w:rsid w:val="006457C1"/>
    <w:rsid w:val="00646639"/>
    <w:rsid w:val="00653421"/>
    <w:rsid w:val="00663F01"/>
    <w:rsid w:val="0066601D"/>
    <w:rsid w:val="00667C46"/>
    <w:rsid w:val="006827C7"/>
    <w:rsid w:val="006838F0"/>
    <w:rsid w:val="00687FC6"/>
    <w:rsid w:val="00697B9A"/>
    <w:rsid w:val="006A2D0B"/>
    <w:rsid w:val="006A44D9"/>
    <w:rsid w:val="006A45EC"/>
    <w:rsid w:val="006A5886"/>
    <w:rsid w:val="006A703A"/>
    <w:rsid w:val="006B2E1F"/>
    <w:rsid w:val="006B34DF"/>
    <w:rsid w:val="006B4CA9"/>
    <w:rsid w:val="006B5E59"/>
    <w:rsid w:val="006C4D78"/>
    <w:rsid w:val="006D18D8"/>
    <w:rsid w:val="006D1949"/>
    <w:rsid w:val="006D5CA3"/>
    <w:rsid w:val="006E2C09"/>
    <w:rsid w:val="006E2C45"/>
    <w:rsid w:val="006E378B"/>
    <w:rsid w:val="006F59CC"/>
    <w:rsid w:val="00700B16"/>
    <w:rsid w:val="00703BAB"/>
    <w:rsid w:val="007128AE"/>
    <w:rsid w:val="00713492"/>
    <w:rsid w:val="007140D6"/>
    <w:rsid w:val="007146E7"/>
    <w:rsid w:val="007160D7"/>
    <w:rsid w:val="00720DC4"/>
    <w:rsid w:val="007212CF"/>
    <w:rsid w:val="00722BCA"/>
    <w:rsid w:val="007236B1"/>
    <w:rsid w:val="00723987"/>
    <w:rsid w:val="007260CF"/>
    <w:rsid w:val="00727932"/>
    <w:rsid w:val="00731FB7"/>
    <w:rsid w:val="00732BB7"/>
    <w:rsid w:val="00734A8A"/>
    <w:rsid w:val="007424BA"/>
    <w:rsid w:val="00746257"/>
    <w:rsid w:val="0075188B"/>
    <w:rsid w:val="00751DA0"/>
    <w:rsid w:val="00762B4E"/>
    <w:rsid w:val="00762FC6"/>
    <w:rsid w:val="0076460E"/>
    <w:rsid w:val="00771A45"/>
    <w:rsid w:val="00771FD6"/>
    <w:rsid w:val="007804A4"/>
    <w:rsid w:val="007853E8"/>
    <w:rsid w:val="00790B54"/>
    <w:rsid w:val="0079254A"/>
    <w:rsid w:val="007932A7"/>
    <w:rsid w:val="00797069"/>
    <w:rsid w:val="007A61A4"/>
    <w:rsid w:val="007A784A"/>
    <w:rsid w:val="007B50C1"/>
    <w:rsid w:val="007B69EA"/>
    <w:rsid w:val="007B7674"/>
    <w:rsid w:val="007C07F8"/>
    <w:rsid w:val="007C1D3D"/>
    <w:rsid w:val="007D31ED"/>
    <w:rsid w:val="007D3809"/>
    <w:rsid w:val="007E2285"/>
    <w:rsid w:val="007E36FE"/>
    <w:rsid w:val="007E3FE8"/>
    <w:rsid w:val="007F0171"/>
    <w:rsid w:val="007F1872"/>
    <w:rsid w:val="00801CFB"/>
    <w:rsid w:val="00806E76"/>
    <w:rsid w:val="00806EE3"/>
    <w:rsid w:val="0081197C"/>
    <w:rsid w:val="008120CE"/>
    <w:rsid w:val="00813E0B"/>
    <w:rsid w:val="00813F08"/>
    <w:rsid w:val="0081468C"/>
    <w:rsid w:val="00823BE6"/>
    <w:rsid w:val="00826724"/>
    <w:rsid w:val="00826ACC"/>
    <w:rsid w:val="00827299"/>
    <w:rsid w:val="00827C80"/>
    <w:rsid w:val="00831ACE"/>
    <w:rsid w:val="00831FF5"/>
    <w:rsid w:val="00832E9B"/>
    <w:rsid w:val="00834964"/>
    <w:rsid w:val="00836E04"/>
    <w:rsid w:val="008370B1"/>
    <w:rsid w:val="00843D2C"/>
    <w:rsid w:val="00844DB4"/>
    <w:rsid w:val="00847ED7"/>
    <w:rsid w:val="008502E7"/>
    <w:rsid w:val="0085190C"/>
    <w:rsid w:val="00855D98"/>
    <w:rsid w:val="00857745"/>
    <w:rsid w:val="00867D48"/>
    <w:rsid w:val="00871EF4"/>
    <w:rsid w:val="00871F34"/>
    <w:rsid w:val="00872F42"/>
    <w:rsid w:val="00873280"/>
    <w:rsid w:val="00874BE2"/>
    <w:rsid w:val="00874D84"/>
    <w:rsid w:val="00880325"/>
    <w:rsid w:val="00882B17"/>
    <w:rsid w:val="008833C0"/>
    <w:rsid w:val="00886CB9"/>
    <w:rsid w:val="00886E56"/>
    <w:rsid w:val="00890BB9"/>
    <w:rsid w:val="00890F06"/>
    <w:rsid w:val="0089208E"/>
    <w:rsid w:val="00896644"/>
    <w:rsid w:val="008A0F5B"/>
    <w:rsid w:val="008A2630"/>
    <w:rsid w:val="008A49B2"/>
    <w:rsid w:val="008B2920"/>
    <w:rsid w:val="008B63A3"/>
    <w:rsid w:val="008C1054"/>
    <w:rsid w:val="008C1BF6"/>
    <w:rsid w:val="008C69FF"/>
    <w:rsid w:val="008E5667"/>
    <w:rsid w:val="008E7F55"/>
    <w:rsid w:val="008F2EC6"/>
    <w:rsid w:val="008F3A67"/>
    <w:rsid w:val="0090214F"/>
    <w:rsid w:val="00903340"/>
    <w:rsid w:val="009077E1"/>
    <w:rsid w:val="00910EA4"/>
    <w:rsid w:val="00915741"/>
    <w:rsid w:val="009205F3"/>
    <w:rsid w:val="009207E1"/>
    <w:rsid w:val="00921E38"/>
    <w:rsid w:val="00924CC0"/>
    <w:rsid w:val="00926236"/>
    <w:rsid w:val="00926466"/>
    <w:rsid w:val="009266F9"/>
    <w:rsid w:val="00927098"/>
    <w:rsid w:val="009334A1"/>
    <w:rsid w:val="009367DD"/>
    <w:rsid w:val="0093699B"/>
    <w:rsid w:val="00940042"/>
    <w:rsid w:val="00940A62"/>
    <w:rsid w:val="00941033"/>
    <w:rsid w:val="00942D27"/>
    <w:rsid w:val="00943BB0"/>
    <w:rsid w:val="009459B8"/>
    <w:rsid w:val="009470A4"/>
    <w:rsid w:val="00950F0F"/>
    <w:rsid w:val="00956C53"/>
    <w:rsid w:val="00956CE7"/>
    <w:rsid w:val="009663C8"/>
    <w:rsid w:val="009801E8"/>
    <w:rsid w:val="00981826"/>
    <w:rsid w:val="00983C63"/>
    <w:rsid w:val="00991115"/>
    <w:rsid w:val="009915DC"/>
    <w:rsid w:val="00993F9E"/>
    <w:rsid w:val="0099428C"/>
    <w:rsid w:val="00997DB9"/>
    <w:rsid w:val="009A2433"/>
    <w:rsid w:val="009A4FA2"/>
    <w:rsid w:val="009A5519"/>
    <w:rsid w:val="009A5EDD"/>
    <w:rsid w:val="009A6AB2"/>
    <w:rsid w:val="009B0719"/>
    <w:rsid w:val="009C1D49"/>
    <w:rsid w:val="009C25B6"/>
    <w:rsid w:val="009C4B46"/>
    <w:rsid w:val="009C55F7"/>
    <w:rsid w:val="009D0139"/>
    <w:rsid w:val="009D21FE"/>
    <w:rsid w:val="009D2BC0"/>
    <w:rsid w:val="009D3203"/>
    <w:rsid w:val="009D7561"/>
    <w:rsid w:val="009F156E"/>
    <w:rsid w:val="009F5030"/>
    <w:rsid w:val="009F78AB"/>
    <w:rsid w:val="00A013DF"/>
    <w:rsid w:val="00A02274"/>
    <w:rsid w:val="00A033C1"/>
    <w:rsid w:val="00A04AC5"/>
    <w:rsid w:val="00A07543"/>
    <w:rsid w:val="00A13492"/>
    <w:rsid w:val="00A177FE"/>
    <w:rsid w:val="00A21167"/>
    <w:rsid w:val="00A21598"/>
    <w:rsid w:val="00A22232"/>
    <w:rsid w:val="00A22A35"/>
    <w:rsid w:val="00A23F00"/>
    <w:rsid w:val="00A33056"/>
    <w:rsid w:val="00A34009"/>
    <w:rsid w:val="00A34A72"/>
    <w:rsid w:val="00A374DA"/>
    <w:rsid w:val="00A375C0"/>
    <w:rsid w:val="00A43620"/>
    <w:rsid w:val="00A442E8"/>
    <w:rsid w:val="00A4618F"/>
    <w:rsid w:val="00A46DCB"/>
    <w:rsid w:val="00A52EF7"/>
    <w:rsid w:val="00A5531C"/>
    <w:rsid w:val="00A606D8"/>
    <w:rsid w:val="00A61148"/>
    <w:rsid w:val="00A6177A"/>
    <w:rsid w:val="00A67176"/>
    <w:rsid w:val="00A7136D"/>
    <w:rsid w:val="00A71FE3"/>
    <w:rsid w:val="00A75534"/>
    <w:rsid w:val="00A75CE0"/>
    <w:rsid w:val="00A774F5"/>
    <w:rsid w:val="00A80000"/>
    <w:rsid w:val="00A90B2C"/>
    <w:rsid w:val="00AA4594"/>
    <w:rsid w:val="00AA5F2A"/>
    <w:rsid w:val="00AB1AE0"/>
    <w:rsid w:val="00AB3B1D"/>
    <w:rsid w:val="00AB3DB4"/>
    <w:rsid w:val="00AB67DA"/>
    <w:rsid w:val="00AB766D"/>
    <w:rsid w:val="00AC266A"/>
    <w:rsid w:val="00AD4818"/>
    <w:rsid w:val="00AD5C1E"/>
    <w:rsid w:val="00AD6D23"/>
    <w:rsid w:val="00AE0652"/>
    <w:rsid w:val="00AE1251"/>
    <w:rsid w:val="00AE2303"/>
    <w:rsid w:val="00AE3BAE"/>
    <w:rsid w:val="00AE5FD9"/>
    <w:rsid w:val="00AF01E1"/>
    <w:rsid w:val="00AF12DF"/>
    <w:rsid w:val="00AF2687"/>
    <w:rsid w:val="00AF4AE9"/>
    <w:rsid w:val="00AF6259"/>
    <w:rsid w:val="00AF6B7C"/>
    <w:rsid w:val="00AF6E80"/>
    <w:rsid w:val="00B01CA8"/>
    <w:rsid w:val="00B01E6F"/>
    <w:rsid w:val="00B03D73"/>
    <w:rsid w:val="00B05849"/>
    <w:rsid w:val="00B05D19"/>
    <w:rsid w:val="00B12F72"/>
    <w:rsid w:val="00B139A1"/>
    <w:rsid w:val="00B1404C"/>
    <w:rsid w:val="00B1791C"/>
    <w:rsid w:val="00B239D5"/>
    <w:rsid w:val="00B35FD4"/>
    <w:rsid w:val="00B363AE"/>
    <w:rsid w:val="00B364CB"/>
    <w:rsid w:val="00B37B62"/>
    <w:rsid w:val="00B37E40"/>
    <w:rsid w:val="00B5016B"/>
    <w:rsid w:val="00B610A0"/>
    <w:rsid w:val="00B63D9D"/>
    <w:rsid w:val="00B71728"/>
    <w:rsid w:val="00B73748"/>
    <w:rsid w:val="00B80728"/>
    <w:rsid w:val="00B81183"/>
    <w:rsid w:val="00B81EC2"/>
    <w:rsid w:val="00B82FD1"/>
    <w:rsid w:val="00B8307A"/>
    <w:rsid w:val="00B87AE0"/>
    <w:rsid w:val="00B90221"/>
    <w:rsid w:val="00B9055C"/>
    <w:rsid w:val="00B90799"/>
    <w:rsid w:val="00B9194E"/>
    <w:rsid w:val="00BA27FD"/>
    <w:rsid w:val="00BA2E0B"/>
    <w:rsid w:val="00BA4F18"/>
    <w:rsid w:val="00BA7DA7"/>
    <w:rsid w:val="00BB3534"/>
    <w:rsid w:val="00BB55DC"/>
    <w:rsid w:val="00BB612B"/>
    <w:rsid w:val="00BB6C10"/>
    <w:rsid w:val="00BC5B77"/>
    <w:rsid w:val="00BE45E6"/>
    <w:rsid w:val="00BE495F"/>
    <w:rsid w:val="00BF15E6"/>
    <w:rsid w:val="00BF2111"/>
    <w:rsid w:val="00C00BA4"/>
    <w:rsid w:val="00C00C3B"/>
    <w:rsid w:val="00C03CD2"/>
    <w:rsid w:val="00C046DD"/>
    <w:rsid w:val="00C16511"/>
    <w:rsid w:val="00C24585"/>
    <w:rsid w:val="00C24968"/>
    <w:rsid w:val="00C33691"/>
    <w:rsid w:val="00C360F7"/>
    <w:rsid w:val="00C431B6"/>
    <w:rsid w:val="00C45EA3"/>
    <w:rsid w:val="00C47519"/>
    <w:rsid w:val="00C50E73"/>
    <w:rsid w:val="00C53486"/>
    <w:rsid w:val="00C56F4F"/>
    <w:rsid w:val="00C619A5"/>
    <w:rsid w:val="00C646D5"/>
    <w:rsid w:val="00C70292"/>
    <w:rsid w:val="00C71FB7"/>
    <w:rsid w:val="00C72505"/>
    <w:rsid w:val="00C72E38"/>
    <w:rsid w:val="00C80F61"/>
    <w:rsid w:val="00C81700"/>
    <w:rsid w:val="00C83F4B"/>
    <w:rsid w:val="00C866C7"/>
    <w:rsid w:val="00C921F5"/>
    <w:rsid w:val="00C944D1"/>
    <w:rsid w:val="00C97E9D"/>
    <w:rsid w:val="00CA1629"/>
    <w:rsid w:val="00CA436C"/>
    <w:rsid w:val="00CA4EE5"/>
    <w:rsid w:val="00CA4F28"/>
    <w:rsid w:val="00CB0298"/>
    <w:rsid w:val="00CB59C2"/>
    <w:rsid w:val="00CC466B"/>
    <w:rsid w:val="00CD0F95"/>
    <w:rsid w:val="00CD4DB0"/>
    <w:rsid w:val="00CD5598"/>
    <w:rsid w:val="00CD6743"/>
    <w:rsid w:val="00CE3FEF"/>
    <w:rsid w:val="00CF1A30"/>
    <w:rsid w:val="00CF34CF"/>
    <w:rsid w:val="00D00E24"/>
    <w:rsid w:val="00D04621"/>
    <w:rsid w:val="00D0761F"/>
    <w:rsid w:val="00D07901"/>
    <w:rsid w:val="00D1313D"/>
    <w:rsid w:val="00D17F23"/>
    <w:rsid w:val="00D22191"/>
    <w:rsid w:val="00D25EFC"/>
    <w:rsid w:val="00D26807"/>
    <w:rsid w:val="00D26821"/>
    <w:rsid w:val="00D3510B"/>
    <w:rsid w:val="00D411A9"/>
    <w:rsid w:val="00D50438"/>
    <w:rsid w:val="00D51461"/>
    <w:rsid w:val="00D55AE0"/>
    <w:rsid w:val="00D61D41"/>
    <w:rsid w:val="00D61F1C"/>
    <w:rsid w:val="00D6337D"/>
    <w:rsid w:val="00D719B4"/>
    <w:rsid w:val="00D73073"/>
    <w:rsid w:val="00D82DFD"/>
    <w:rsid w:val="00D85D44"/>
    <w:rsid w:val="00D91607"/>
    <w:rsid w:val="00D93ADD"/>
    <w:rsid w:val="00DA33B9"/>
    <w:rsid w:val="00DA34B0"/>
    <w:rsid w:val="00DA5D82"/>
    <w:rsid w:val="00DB7A04"/>
    <w:rsid w:val="00DC4678"/>
    <w:rsid w:val="00DD2D68"/>
    <w:rsid w:val="00DD2F84"/>
    <w:rsid w:val="00DD74AE"/>
    <w:rsid w:val="00DE35DB"/>
    <w:rsid w:val="00DE430D"/>
    <w:rsid w:val="00DE6913"/>
    <w:rsid w:val="00DF49D4"/>
    <w:rsid w:val="00DF61BA"/>
    <w:rsid w:val="00E054FD"/>
    <w:rsid w:val="00E064DE"/>
    <w:rsid w:val="00E06707"/>
    <w:rsid w:val="00E11C4F"/>
    <w:rsid w:val="00E14426"/>
    <w:rsid w:val="00E150E4"/>
    <w:rsid w:val="00E24CA9"/>
    <w:rsid w:val="00E25555"/>
    <w:rsid w:val="00E26D0C"/>
    <w:rsid w:val="00E26DBE"/>
    <w:rsid w:val="00E33D19"/>
    <w:rsid w:val="00E5082C"/>
    <w:rsid w:val="00E52774"/>
    <w:rsid w:val="00E5303F"/>
    <w:rsid w:val="00E560EE"/>
    <w:rsid w:val="00E60D08"/>
    <w:rsid w:val="00E65E55"/>
    <w:rsid w:val="00E67947"/>
    <w:rsid w:val="00E70686"/>
    <w:rsid w:val="00E73288"/>
    <w:rsid w:val="00E77223"/>
    <w:rsid w:val="00E81E14"/>
    <w:rsid w:val="00E8284E"/>
    <w:rsid w:val="00E83A12"/>
    <w:rsid w:val="00E8459F"/>
    <w:rsid w:val="00E852BD"/>
    <w:rsid w:val="00E85509"/>
    <w:rsid w:val="00E85FB0"/>
    <w:rsid w:val="00E867E9"/>
    <w:rsid w:val="00E87800"/>
    <w:rsid w:val="00EA56BE"/>
    <w:rsid w:val="00EB279D"/>
    <w:rsid w:val="00EB3386"/>
    <w:rsid w:val="00EB6794"/>
    <w:rsid w:val="00EC0CED"/>
    <w:rsid w:val="00EC7701"/>
    <w:rsid w:val="00EC7C78"/>
    <w:rsid w:val="00ED7ECD"/>
    <w:rsid w:val="00EE440F"/>
    <w:rsid w:val="00EF268C"/>
    <w:rsid w:val="00EF3B28"/>
    <w:rsid w:val="00EF6976"/>
    <w:rsid w:val="00F02446"/>
    <w:rsid w:val="00F04D90"/>
    <w:rsid w:val="00F11C01"/>
    <w:rsid w:val="00F1282C"/>
    <w:rsid w:val="00F1364C"/>
    <w:rsid w:val="00F170BA"/>
    <w:rsid w:val="00F20309"/>
    <w:rsid w:val="00F21D5A"/>
    <w:rsid w:val="00F275B7"/>
    <w:rsid w:val="00F30000"/>
    <w:rsid w:val="00F30DCC"/>
    <w:rsid w:val="00F34FF7"/>
    <w:rsid w:val="00F37661"/>
    <w:rsid w:val="00F4102B"/>
    <w:rsid w:val="00F46601"/>
    <w:rsid w:val="00F5518C"/>
    <w:rsid w:val="00F55278"/>
    <w:rsid w:val="00F6471E"/>
    <w:rsid w:val="00F67473"/>
    <w:rsid w:val="00F734B6"/>
    <w:rsid w:val="00F756F5"/>
    <w:rsid w:val="00F7606D"/>
    <w:rsid w:val="00F82F17"/>
    <w:rsid w:val="00F852BF"/>
    <w:rsid w:val="00F85E52"/>
    <w:rsid w:val="00F904F6"/>
    <w:rsid w:val="00F92646"/>
    <w:rsid w:val="00F92DFC"/>
    <w:rsid w:val="00F94454"/>
    <w:rsid w:val="00F955B4"/>
    <w:rsid w:val="00FA0B66"/>
    <w:rsid w:val="00FA0E4A"/>
    <w:rsid w:val="00FA4C81"/>
    <w:rsid w:val="00FB2EE1"/>
    <w:rsid w:val="00FB4B6C"/>
    <w:rsid w:val="00FB58C5"/>
    <w:rsid w:val="00FB73CC"/>
    <w:rsid w:val="00FD2026"/>
    <w:rsid w:val="00FD347F"/>
    <w:rsid w:val="00FD5EEA"/>
    <w:rsid w:val="00FD76EC"/>
    <w:rsid w:val="00FE05B2"/>
    <w:rsid w:val="00FE3220"/>
    <w:rsid w:val="00FF41BF"/>
    <w:rsid w:val="00FF69ED"/>
    <w:rsid w:val="00FF7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66169"/>
  <w15:chartTrackingRefBased/>
  <w15:docId w15:val="{651DC186-517E-4BD2-9443-108EAA63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91"/>
    <w:pPr>
      <w:spacing w:after="0" w:line="240" w:lineRule="auto"/>
    </w:pPr>
    <w:rPr>
      <w:rFonts w:ascii="Calibri" w:hAnsi="Calibri" w:cs="Calibri"/>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191"/>
    <w:pPr>
      <w:tabs>
        <w:tab w:val="center" w:pos="4513"/>
        <w:tab w:val="right" w:pos="9026"/>
      </w:tabs>
    </w:pPr>
  </w:style>
  <w:style w:type="character" w:customStyle="1" w:styleId="HeaderChar">
    <w:name w:val="Header Char"/>
    <w:basedOn w:val="DefaultParagraphFont"/>
    <w:link w:val="Header"/>
    <w:uiPriority w:val="99"/>
    <w:rsid w:val="00D22191"/>
    <w:rPr>
      <w:lang w:val="tr-TR"/>
    </w:rPr>
  </w:style>
  <w:style w:type="paragraph" w:styleId="Footer">
    <w:name w:val="footer"/>
    <w:basedOn w:val="Normal"/>
    <w:link w:val="FooterChar"/>
    <w:uiPriority w:val="99"/>
    <w:unhideWhenUsed/>
    <w:rsid w:val="00D22191"/>
    <w:pPr>
      <w:tabs>
        <w:tab w:val="center" w:pos="4513"/>
        <w:tab w:val="right" w:pos="9026"/>
      </w:tabs>
    </w:pPr>
  </w:style>
  <w:style w:type="character" w:customStyle="1" w:styleId="FooterChar">
    <w:name w:val="Footer Char"/>
    <w:basedOn w:val="DefaultParagraphFont"/>
    <w:link w:val="Footer"/>
    <w:uiPriority w:val="99"/>
    <w:rsid w:val="00D22191"/>
    <w:rPr>
      <w:lang w:val="tr-TR"/>
    </w:rPr>
  </w:style>
  <w:style w:type="paragraph" w:styleId="BalloonText">
    <w:name w:val="Balloon Text"/>
    <w:basedOn w:val="Normal"/>
    <w:link w:val="BalloonTextChar"/>
    <w:uiPriority w:val="99"/>
    <w:semiHidden/>
    <w:unhideWhenUsed/>
    <w:rsid w:val="001A1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625"/>
    <w:rPr>
      <w:rFonts w:ascii="Segoe UI" w:hAnsi="Segoe UI" w:cs="Segoe UI"/>
      <w:sz w:val="18"/>
      <w:szCs w:val="18"/>
      <w:lang w:val="tr-TR"/>
    </w:rPr>
  </w:style>
  <w:style w:type="character" w:styleId="CommentReference">
    <w:name w:val="annotation reference"/>
    <w:basedOn w:val="DefaultParagraphFont"/>
    <w:uiPriority w:val="99"/>
    <w:semiHidden/>
    <w:unhideWhenUsed/>
    <w:rsid w:val="0085190C"/>
    <w:rPr>
      <w:sz w:val="16"/>
      <w:szCs w:val="16"/>
    </w:rPr>
  </w:style>
  <w:style w:type="paragraph" w:styleId="CommentText">
    <w:name w:val="annotation text"/>
    <w:basedOn w:val="Normal"/>
    <w:link w:val="CommentTextChar"/>
    <w:uiPriority w:val="99"/>
    <w:unhideWhenUsed/>
    <w:rsid w:val="0085190C"/>
    <w:rPr>
      <w:sz w:val="20"/>
      <w:szCs w:val="20"/>
    </w:rPr>
  </w:style>
  <w:style w:type="character" w:customStyle="1" w:styleId="CommentTextChar">
    <w:name w:val="Comment Text Char"/>
    <w:basedOn w:val="DefaultParagraphFont"/>
    <w:link w:val="CommentText"/>
    <w:uiPriority w:val="99"/>
    <w:rsid w:val="0085190C"/>
    <w:rPr>
      <w:rFonts w:ascii="Calibri" w:hAnsi="Calibri" w:cs="Calibri"/>
      <w:sz w:val="20"/>
      <w:szCs w:val="20"/>
      <w:lang w:val="tr-TR"/>
    </w:rPr>
  </w:style>
  <w:style w:type="paragraph" w:styleId="CommentSubject">
    <w:name w:val="annotation subject"/>
    <w:basedOn w:val="CommentText"/>
    <w:next w:val="CommentText"/>
    <w:link w:val="CommentSubjectChar"/>
    <w:uiPriority w:val="99"/>
    <w:semiHidden/>
    <w:unhideWhenUsed/>
    <w:rsid w:val="0085190C"/>
    <w:rPr>
      <w:b/>
      <w:bCs/>
    </w:rPr>
  </w:style>
  <w:style w:type="character" w:customStyle="1" w:styleId="CommentSubjectChar">
    <w:name w:val="Comment Subject Char"/>
    <w:basedOn w:val="CommentTextChar"/>
    <w:link w:val="CommentSubject"/>
    <w:uiPriority w:val="99"/>
    <w:semiHidden/>
    <w:rsid w:val="0085190C"/>
    <w:rPr>
      <w:rFonts w:ascii="Calibri" w:hAnsi="Calibri" w:cs="Calibri"/>
      <w:b/>
      <w:bCs/>
      <w:sz w:val="20"/>
      <w:szCs w:val="20"/>
      <w:lang w:val="tr-TR"/>
    </w:rPr>
  </w:style>
  <w:style w:type="paragraph" w:styleId="ListParagraph">
    <w:name w:val="List Paragraph"/>
    <w:basedOn w:val="Normal"/>
    <w:uiPriority w:val="34"/>
    <w:qFormat/>
    <w:rsid w:val="0085190C"/>
    <w:pPr>
      <w:ind w:left="720"/>
      <w:contextualSpacing/>
    </w:pPr>
  </w:style>
  <w:style w:type="paragraph" w:styleId="Revision">
    <w:name w:val="Revision"/>
    <w:hidden/>
    <w:uiPriority w:val="99"/>
    <w:semiHidden/>
    <w:rsid w:val="00F30DCC"/>
    <w:pPr>
      <w:spacing w:after="0" w:line="240" w:lineRule="auto"/>
    </w:pPr>
    <w:rPr>
      <w:rFonts w:ascii="Calibri" w:hAnsi="Calibri" w:cs="Calibri"/>
      <w:lang w:val="tr-TR"/>
    </w:rPr>
  </w:style>
  <w:style w:type="character" w:styleId="Strong">
    <w:name w:val="Strong"/>
    <w:basedOn w:val="DefaultParagraphFont"/>
    <w:uiPriority w:val="22"/>
    <w:qFormat/>
    <w:rsid w:val="007260CF"/>
    <w:rPr>
      <w:b/>
      <w:bCs/>
    </w:rPr>
  </w:style>
  <w:style w:type="character" w:styleId="Hyperlink">
    <w:name w:val="Hyperlink"/>
    <w:basedOn w:val="DefaultParagraphFont"/>
    <w:uiPriority w:val="99"/>
    <w:unhideWhenUsed/>
    <w:rsid w:val="007260CF"/>
    <w:rPr>
      <w:color w:val="0563C1" w:themeColor="hyperlink"/>
      <w:u w:val="single"/>
    </w:rPr>
  </w:style>
  <w:style w:type="paragraph" w:styleId="NormalWeb">
    <w:name w:val="Normal (Web)"/>
    <w:basedOn w:val="Normal"/>
    <w:uiPriority w:val="99"/>
    <w:semiHidden/>
    <w:unhideWhenUsed/>
    <w:rsid w:val="00087D8E"/>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BasicParagraph">
    <w:name w:val="[Basic Paragraph]"/>
    <w:basedOn w:val="Normal"/>
    <w:uiPriority w:val="99"/>
    <w:rsid w:val="00826724"/>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UnresolvedMention1">
    <w:name w:val="Unresolved Mention1"/>
    <w:basedOn w:val="DefaultParagraphFont"/>
    <w:uiPriority w:val="99"/>
    <w:semiHidden/>
    <w:unhideWhenUsed/>
    <w:rsid w:val="0045289E"/>
    <w:rPr>
      <w:color w:val="605E5C"/>
      <w:shd w:val="clear" w:color="auto" w:fill="E1DFDD"/>
    </w:rPr>
  </w:style>
  <w:style w:type="character" w:customStyle="1" w:styleId="UnresolvedMention2">
    <w:name w:val="Unresolved Mention2"/>
    <w:basedOn w:val="DefaultParagraphFont"/>
    <w:uiPriority w:val="99"/>
    <w:semiHidden/>
    <w:unhideWhenUsed/>
    <w:rsid w:val="00C53486"/>
    <w:rPr>
      <w:color w:val="605E5C"/>
      <w:shd w:val="clear" w:color="auto" w:fill="E1DFDD"/>
    </w:rPr>
  </w:style>
  <w:style w:type="character" w:styleId="UnresolvedMention">
    <w:name w:val="Unresolved Mention"/>
    <w:basedOn w:val="DefaultParagraphFont"/>
    <w:uiPriority w:val="99"/>
    <w:semiHidden/>
    <w:unhideWhenUsed/>
    <w:rsid w:val="00342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7445">
      <w:bodyDiv w:val="1"/>
      <w:marLeft w:val="0"/>
      <w:marRight w:val="0"/>
      <w:marTop w:val="0"/>
      <w:marBottom w:val="0"/>
      <w:divBdr>
        <w:top w:val="none" w:sz="0" w:space="0" w:color="auto"/>
        <w:left w:val="none" w:sz="0" w:space="0" w:color="auto"/>
        <w:bottom w:val="none" w:sz="0" w:space="0" w:color="auto"/>
        <w:right w:val="none" w:sz="0" w:space="0" w:color="auto"/>
      </w:divBdr>
    </w:div>
    <w:div w:id="334189009">
      <w:bodyDiv w:val="1"/>
      <w:marLeft w:val="0"/>
      <w:marRight w:val="0"/>
      <w:marTop w:val="0"/>
      <w:marBottom w:val="0"/>
      <w:divBdr>
        <w:top w:val="none" w:sz="0" w:space="0" w:color="auto"/>
        <w:left w:val="none" w:sz="0" w:space="0" w:color="auto"/>
        <w:bottom w:val="none" w:sz="0" w:space="0" w:color="auto"/>
        <w:right w:val="none" w:sz="0" w:space="0" w:color="auto"/>
      </w:divBdr>
    </w:div>
    <w:div w:id="631135725">
      <w:bodyDiv w:val="1"/>
      <w:marLeft w:val="0"/>
      <w:marRight w:val="0"/>
      <w:marTop w:val="0"/>
      <w:marBottom w:val="0"/>
      <w:divBdr>
        <w:top w:val="none" w:sz="0" w:space="0" w:color="auto"/>
        <w:left w:val="none" w:sz="0" w:space="0" w:color="auto"/>
        <w:bottom w:val="none" w:sz="0" w:space="0" w:color="auto"/>
        <w:right w:val="none" w:sz="0" w:space="0" w:color="auto"/>
      </w:divBdr>
    </w:div>
    <w:div w:id="726338615">
      <w:bodyDiv w:val="1"/>
      <w:marLeft w:val="0"/>
      <w:marRight w:val="0"/>
      <w:marTop w:val="0"/>
      <w:marBottom w:val="0"/>
      <w:divBdr>
        <w:top w:val="none" w:sz="0" w:space="0" w:color="auto"/>
        <w:left w:val="none" w:sz="0" w:space="0" w:color="auto"/>
        <w:bottom w:val="none" w:sz="0" w:space="0" w:color="auto"/>
        <w:right w:val="none" w:sz="0" w:space="0" w:color="auto"/>
      </w:divBdr>
    </w:div>
    <w:div w:id="792095233">
      <w:bodyDiv w:val="1"/>
      <w:marLeft w:val="0"/>
      <w:marRight w:val="0"/>
      <w:marTop w:val="0"/>
      <w:marBottom w:val="0"/>
      <w:divBdr>
        <w:top w:val="none" w:sz="0" w:space="0" w:color="auto"/>
        <w:left w:val="none" w:sz="0" w:space="0" w:color="auto"/>
        <w:bottom w:val="none" w:sz="0" w:space="0" w:color="auto"/>
        <w:right w:val="none" w:sz="0" w:space="0" w:color="auto"/>
      </w:divBdr>
    </w:div>
    <w:div w:id="967783317">
      <w:bodyDiv w:val="1"/>
      <w:marLeft w:val="0"/>
      <w:marRight w:val="0"/>
      <w:marTop w:val="0"/>
      <w:marBottom w:val="0"/>
      <w:divBdr>
        <w:top w:val="none" w:sz="0" w:space="0" w:color="auto"/>
        <w:left w:val="none" w:sz="0" w:space="0" w:color="auto"/>
        <w:bottom w:val="none" w:sz="0" w:space="0" w:color="auto"/>
        <w:right w:val="none" w:sz="0" w:space="0" w:color="auto"/>
      </w:divBdr>
    </w:div>
    <w:div w:id="1311203532">
      <w:bodyDiv w:val="1"/>
      <w:marLeft w:val="0"/>
      <w:marRight w:val="0"/>
      <w:marTop w:val="0"/>
      <w:marBottom w:val="0"/>
      <w:divBdr>
        <w:top w:val="none" w:sz="0" w:space="0" w:color="auto"/>
        <w:left w:val="none" w:sz="0" w:space="0" w:color="auto"/>
        <w:bottom w:val="none" w:sz="0" w:space="0" w:color="auto"/>
        <w:right w:val="none" w:sz="0" w:space="0" w:color="auto"/>
      </w:divBdr>
    </w:div>
    <w:div w:id="1597514465">
      <w:bodyDiv w:val="1"/>
      <w:marLeft w:val="0"/>
      <w:marRight w:val="0"/>
      <w:marTop w:val="0"/>
      <w:marBottom w:val="0"/>
      <w:divBdr>
        <w:top w:val="none" w:sz="0" w:space="0" w:color="auto"/>
        <w:left w:val="none" w:sz="0" w:space="0" w:color="auto"/>
        <w:bottom w:val="none" w:sz="0" w:space="0" w:color="auto"/>
        <w:right w:val="none" w:sz="0" w:space="0" w:color="auto"/>
      </w:divBdr>
    </w:div>
    <w:div w:id="1633754089">
      <w:bodyDiv w:val="1"/>
      <w:marLeft w:val="0"/>
      <w:marRight w:val="0"/>
      <w:marTop w:val="0"/>
      <w:marBottom w:val="0"/>
      <w:divBdr>
        <w:top w:val="none" w:sz="0" w:space="0" w:color="auto"/>
        <w:left w:val="none" w:sz="0" w:space="0" w:color="auto"/>
        <w:bottom w:val="none" w:sz="0" w:space="0" w:color="auto"/>
        <w:right w:val="none" w:sz="0" w:space="0" w:color="auto"/>
      </w:divBdr>
      <w:divsChild>
        <w:div w:id="1491411119">
          <w:marLeft w:val="446"/>
          <w:marRight w:val="0"/>
          <w:marTop w:val="0"/>
          <w:marBottom w:val="0"/>
          <w:divBdr>
            <w:top w:val="none" w:sz="0" w:space="0" w:color="auto"/>
            <w:left w:val="none" w:sz="0" w:space="0" w:color="auto"/>
            <w:bottom w:val="none" w:sz="0" w:space="0" w:color="auto"/>
            <w:right w:val="none" w:sz="0" w:space="0" w:color="auto"/>
          </w:divBdr>
        </w:div>
      </w:divsChild>
    </w:div>
    <w:div w:id="1695885993">
      <w:bodyDiv w:val="1"/>
      <w:marLeft w:val="0"/>
      <w:marRight w:val="0"/>
      <w:marTop w:val="0"/>
      <w:marBottom w:val="0"/>
      <w:divBdr>
        <w:top w:val="none" w:sz="0" w:space="0" w:color="auto"/>
        <w:left w:val="none" w:sz="0" w:space="0" w:color="auto"/>
        <w:bottom w:val="none" w:sz="0" w:space="0" w:color="auto"/>
        <w:right w:val="none" w:sz="0" w:space="0" w:color="auto"/>
      </w:divBdr>
    </w:div>
    <w:div w:id="1726365596">
      <w:bodyDiv w:val="1"/>
      <w:marLeft w:val="0"/>
      <w:marRight w:val="0"/>
      <w:marTop w:val="0"/>
      <w:marBottom w:val="0"/>
      <w:divBdr>
        <w:top w:val="none" w:sz="0" w:space="0" w:color="auto"/>
        <w:left w:val="none" w:sz="0" w:space="0" w:color="auto"/>
        <w:bottom w:val="none" w:sz="0" w:space="0" w:color="auto"/>
        <w:right w:val="none" w:sz="0" w:space="0" w:color="auto"/>
      </w:divBdr>
    </w:div>
    <w:div w:id="1760984333">
      <w:bodyDiv w:val="1"/>
      <w:marLeft w:val="0"/>
      <w:marRight w:val="0"/>
      <w:marTop w:val="0"/>
      <w:marBottom w:val="0"/>
      <w:divBdr>
        <w:top w:val="none" w:sz="0" w:space="0" w:color="auto"/>
        <w:left w:val="none" w:sz="0" w:space="0" w:color="auto"/>
        <w:bottom w:val="none" w:sz="0" w:space="0" w:color="auto"/>
        <w:right w:val="none" w:sz="0" w:space="0" w:color="auto"/>
      </w:divBdr>
    </w:div>
    <w:div w:id="1819687242">
      <w:bodyDiv w:val="1"/>
      <w:marLeft w:val="0"/>
      <w:marRight w:val="0"/>
      <w:marTop w:val="0"/>
      <w:marBottom w:val="0"/>
      <w:divBdr>
        <w:top w:val="none" w:sz="0" w:space="0" w:color="auto"/>
        <w:left w:val="none" w:sz="0" w:space="0" w:color="auto"/>
        <w:bottom w:val="none" w:sz="0" w:space="0" w:color="auto"/>
        <w:right w:val="none" w:sz="0" w:space="0" w:color="auto"/>
      </w:divBdr>
    </w:div>
    <w:div w:id="19761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bkm@bkm.com.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MjM0MDQwZi0zNDdmLTQ4MDEtYTk2ZC04NDI1ODdlN2E0YmEiIG9yaWdpbj0idXNlclNlbGVjdGVkIj48ZWxlbWVudCB1aWQ9ImlkX2NsYXNzaWZpY2F0aW9uX25vbmJ1c2luZXNzIiB2YWx1ZT0iIiB4bWxucz0iaHR0cDovL3d3dy5ib2xkb25qYW1lcy5jb20vMjAwOC8wMS9zaWUvaW50ZXJuYWwvbGFiZWwiIC8+PC9zaXNsPjxVc2VyTmFtZT5CS01cbmtheWltPC9Vc2VyTmFtZT48RGF0ZVRpbWU+MjAvMDkvMjAyNCAxNTowMTo1NTwvRGF0ZVRpbWU+PExhYmVsU3RyaW5nPlNlcmJlc3Q8L0xhYmVsU3RyaW5nPjwvaXRlbT48L2xhYmVsSGlzdG9yeT4=</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d="http://www.w3.org/2001/XMLSchema" xmlns:xsi="http://www.w3.org/2001/XMLSchema-instance" xmlns="http://www.boldonjames.com/2008/01/sie/internal/label" sislVersion="0" policy="3234040f-347f-4801-a96d-842587e7a4ba" origin="userSelected">
  <element uid="id_classification_nonbusiness" value=""/>
</sisl>
</file>

<file path=customXml/itemProps1.xml><?xml version="1.0" encoding="utf-8"?>
<ds:datastoreItem xmlns:ds="http://schemas.openxmlformats.org/officeDocument/2006/customXml" ds:itemID="{EE5BB826-DE1A-4FFA-AEA1-0B6FEE538130}">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CE6393B1-875E-4C8F-B326-5236A80D077A}">
  <ds:schemaRefs>
    <ds:schemaRef ds:uri="http://schemas.openxmlformats.org/officeDocument/2006/bibliography"/>
  </ds:schemaRefs>
</ds:datastoreItem>
</file>

<file path=customXml/itemProps3.xml><?xml version="1.0" encoding="utf-8"?>
<ds:datastoreItem xmlns:ds="http://schemas.openxmlformats.org/officeDocument/2006/customXml" ds:itemID="{D18B9391-6D57-443B-9F3E-C59E6570706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3492</Characters>
  <Application>Microsoft Office Word</Application>
  <DocSecurity>4</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 Kayım</dc:creator>
  <cp:keywords>Serbest</cp:keywords>
  <dc:description/>
  <cp:lastModifiedBy>Dr.Nurdan Kayim</cp:lastModifiedBy>
  <cp:revision>2</cp:revision>
  <cp:lastPrinted>2025-02-12T07:26:00Z</cp:lastPrinted>
  <dcterms:created xsi:type="dcterms:W3CDTF">2025-12-15T06:26:00Z</dcterms:created>
  <dcterms:modified xsi:type="dcterms:W3CDTF">2025-12-15T06:26:00Z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76deb542-c7a1-4208-84fb-509853e12fce</vt:lpwstr>
  </property>
  <property fmtid="{D5CDD505-2E9C-101B-9397-08002B2CF9AE}" pid="3" name="bjSaver">
    <vt:lpwstr>XFx05PLAXXqxoA1NTCpBm0PcEIpRvYJj</vt:lpwstr>
  </property>
  <property fmtid="{D5CDD505-2E9C-101B-9397-08002B2CF9AE}" pid="4" name="bjDocumentLabelXML">
    <vt:lpwstr>&lt;?xml version="1.0" encoding="us-ascii"?&gt;&lt;sisl xmlns:xsd="http://www.w3.org/2001/XMLSchema" xmlns:xsi="http://www.w3.org/2001/XMLSchema-instance" sislVersion="0" policy="3234040f-347f-4801-a96d-842587e7a4ba"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Serbest</vt:lpwstr>
  </property>
  <property fmtid="{D5CDD505-2E9C-101B-9397-08002B2CF9AE}" pid="7" name="bjClsUserRVM">
    <vt:lpwstr>[]</vt:lpwstr>
  </property>
  <property fmtid="{D5CDD505-2E9C-101B-9397-08002B2CF9AE}" pid="8" name="bjLabelHistoryID">
    <vt:lpwstr>{EE5BB826-DE1A-4FFA-AEA1-0B6FEE538130}</vt:lpwstr>
  </property>
  <property fmtid="{D5CDD505-2E9C-101B-9397-08002B2CF9AE}" pid="9" name="VeriketClassification">
    <vt:lpwstr>A5BC3CFD-4D51-461E-B5F0-D84C6FA67A36</vt:lpwstr>
  </property>
  <property fmtid="{D5CDD505-2E9C-101B-9397-08002B2CF9AE}" pid="10" name="bjHeaderBothDocProperty">
    <vt:lpwstr>Serbest</vt:lpwstr>
  </property>
  <property fmtid="{D5CDD505-2E9C-101B-9397-08002B2CF9AE}" pid="11" name="bjHeaderFirstPageDocProperty">
    <vt:lpwstr>Serbest</vt:lpwstr>
  </property>
  <property fmtid="{D5CDD505-2E9C-101B-9397-08002B2CF9AE}" pid="12" name="bjHeaderEvenPageDocProperty">
    <vt:lpwstr>Serbest</vt:lpwstr>
  </property>
</Properties>
</file>